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D858" w14:textId="2456EECA" w:rsidR="000B5A83" w:rsidRPr="000B5A83" w:rsidRDefault="000B5A83">
      <w:pPr>
        <w:rPr>
          <w:rFonts w:cs="Calibri"/>
        </w:rPr>
      </w:pPr>
      <w:r w:rsidRPr="000B5A83">
        <w:rPr>
          <w:rFonts w:cs="Calibri"/>
        </w:rPr>
        <w:t>Hoofdstuk 6</w:t>
      </w:r>
    </w:p>
    <w:p w14:paraId="7901BE54" w14:textId="154C659C" w:rsidR="000B5A83" w:rsidRPr="000B5A83" w:rsidRDefault="000B5A83">
      <w:pPr>
        <w:rPr>
          <w:rFonts w:cs="Calibri"/>
        </w:rPr>
      </w:pPr>
      <w:r w:rsidRPr="000B5A83">
        <w:rPr>
          <w:rFonts w:cs="Arial"/>
          <w:color w:val="202122"/>
          <w:shd w:val="clear" w:color="auto" w:fill="FFFFFF"/>
        </w:rPr>
        <w:t>§1</w:t>
      </w:r>
    </w:p>
    <w:p w14:paraId="3D5BB34C" w14:textId="52EF8A23" w:rsidR="00EF73E7" w:rsidRPr="000B5A83" w:rsidRDefault="00EF73E7">
      <w:pPr>
        <w:rPr>
          <w:rFonts w:cs="Calibri"/>
        </w:rPr>
      </w:pPr>
      <w:r w:rsidRPr="000B5A83">
        <w:rPr>
          <w:rFonts w:cs="Calibri"/>
        </w:rPr>
        <w:t xml:space="preserve">Veel reacties kunnen zowel van rechts naar links plaatsvinden. Een reactie die beide kanten op kan plaatsvinden is een </w:t>
      </w:r>
      <w:r w:rsidRPr="000B5A83">
        <w:rPr>
          <w:rFonts w:cs="Calibri"/>
          <w:b/>
          <w:bCs/>
        </w:rPr>
        <w:t>omkeerbare reactie</w:t>
      </w:r>
      <w:r w:rsidRPr="000B5A83">
        <w:rPr>
          <w:rFonts w:cs="Calibri"/>
        </w:rPr>
        <w:t xml:space="preserve">. Het energie-effect van deze reacties is hetzelfde maar dan de andere kant op. Faseovergangen zijn ook omkeerbaar. </w:t>
      </w:r>
    </w:p>
    <w:p w14:paraId="3775E857" w14:textId="58642062" w:rsidR="00EF73E7" w:rsidRPr="000B5A83" w:rsidRDefault="00EF73E7">
      <w:pPr>
        <w:rPr>
          <w:rFonts w:cs="Calibri"/>
        </w:rPr>
      </w:pPr>
      <w:r w:rsidRPr="000B5A83">
        <w:rPr>
          <w:rFonts w:cs="Calibri"/>
        </w:rPr>
        <w:t xml:space="preserve">Sommige reactie zijn niet omkeerbaar </w:t>
      </w:r>
      <w:r w:rsidR="00481EBF" w:rsidRPr="000B5A83">
        <w:rPr>
          <w:rFonts w:cs="Calibri"/>
        </w:rPr>
        <w:t>(het</w:t>
      </w:r>
      <w:r w:rsidRPr="000B5A83">
        <w:rPr>
          <w:rFonts w:cs="Calibri"/>
        </w:rPr>
        <w:t xml:space="preserve"> bakken van een cake).</w:t>
      </w:r>
    </w:p>
    <w:p w14:paraId="394FC394" w14:textId="77777777" w:rsidR="00EF73E7" w:rsidRPr="000B5A83" w:rsidRDefault="00EF73E7">
      <w:pPr>
        <w:rPr>
          <w:rFonts w:cs="Calibri"/>
        </w:rPr>
      </w:pPr>
    </w:p>
    <w:p w14:paraId="094AF450" w14:textId="125AF172" w:rsidR="00EF73E7" w:rsidRPr="000B5A83" w:rsidRDefault="00EF73E7">
      <w:pPr>
        <w:rPr>
          <w:rFonts w:cs="Calibri"/>
        </w:rPr>
      </w:pPr>
      <w:r w:rsidRPr="000B5A83">
        <w:rPr>
          <w:rFonts w:cs="Calibri"/>
        </w:rPr>
        <w:t>Als een reactie omkeerbaar is zijn er omstandigheden die zorgen dat de reactie zowel heen als terug tegelijk plaatsvindt. In een reactievergelijking geef je dit aan met een dubbele pijl onder elkaar beide kanten op.</w:t>
      </w:r>
    </w:p>
    <w:p w14:paraId="401B59F0" w14:textId="5056C068" w:rsidR="00EF73E7" w:rsidRPr="000B5A83" w:rsidRDefault="000B5A83">
      <w:pPr>
        <w:rPr>
          <w:rFonts w:cs="Calibri"/>
        </w:rPr>
      </w:pPr>
      <w:r w:rsidRPr="000B5A83">
        <w:rPr>
          <w:rFonts w:cs="Calibri"/>
          <w:noProof/>
        </w:rPr>
        <mc:AlternateContent>
          <mc:Choice Requires="wps">
            <w:drawing>
              <wp:anchor distT="0" distB="0" distL="114300" distR="114300" simplePos="0" relativeHeight="251659264" behindDoc="0" locked="0" layoutInCell="1" allowOverlap="1" wp14:anchorId="4AAC5D0B" wp14:editId="3D752175">
                <wp:simplePos x="0" y="0"/>
                <wp:positionH relativeFrom="column">
                  <wp:posOffset>3299672</wp:posOffset>
                </wp:positionH>
                <wp:positionV relativeFrom="paragraph">
                  <wp:posOffset>473498</wp:posOffset>
                </wp:positionV>
                <wp:extent cx="287866" cy="0"/>
                <wp:effectExtent l="0" t="63500" r="0" b="76200"/>
                <wp:wrapNone/>
                <wp:docPr id="1657272791" name="Rechte verbindingslijn met pijl 2"/>
                <wp:cNvGraphicFramePr/>
                <a:graphic xmlns:a="http://schemas.openxmlformats.org/drawingml/2006/main">
                  <a:graphicData uri="http://schemas.microsoft.com/office/word/2010/wordprocessingShape">
                    <wps:wsp>
                      <wps:cNvCnPr/>
                      <wps:spPr>
                        <a:xfrm>
                          <a:off x="0" y="0"/>
                          <a:ext cx="28786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D56310" id="_x0000_t32" coordsize="21600,21600" o:spt="32" o:oned="t" path="m,l21600,21600e" filled="f">
                <v:path arrowok="t" fillok="f" o:connecttype="none"/>
                <o:lock v:ext="edit" shapetype="t"/>
              </v:shapetype>
              <v:shape id="Rechte verbindingslijn met pijl 2" o:spid="_x0000_s1026" type="#_x0000_t32" style="position:absolute;margin-left:259.8pt;margin-top:37.3pt;width:22.6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" strokecolor="black [3213]" strokeweight=".5pt">
                <v:stroke endarrow="block" joinstyle="miter"/>
              </v:shape>
            </w:pict>
          </mc:Fallback>
        </mc:AlternateContent>
      </w:r>
      <w:r w:rsidR="00EF73E7" w:rsidRPr="000B5A83">
        <w:rPr>
          <w:rFonts w:cs="Calibri"/>
        </w:rPr>
        <w:t>Als de omstandigheden zoals temperatuur niet veranderen zal vanzelf de situatie voorkomen dat de snelheid van beide reacties hetzelfde is. De concentraties van beide de beginstof en het reactieproduct veranderd nie</w:t>
      </w:r>
      <w:r w:rsidRPr="000B5A83">
        <w:rPr>
          <w:rFonts w:cs="Calibri"/>
        </w:rPr>
        <w:t>t</w:t>
      </w:r>
      <w:r>
        <w:rPr>
          <w:rFonts w:cs="Calibri"/>
        </w:rPr>
        <w:t xml:space="preserve">        </w:t>
      </w:r>
      <w:r w:rsidRPr="000B5A83">
        <w:rPr>
          <w:rFonts w:cs="Calibri"/>
        </w:rPr>
        <w:t xml:space="preserve">     </w:t>
      </w:r>
      <w:r w:rsidRPr="000B5A83">
        <w:rPr>
          <w:rFonts w:cs="Calibri"/>
          <w:b/>
          <w:bCs/>
        </w:rPr>
        <w:t>chemisch evenwicht</w:t>
      </w:r>
      <w:r w:rsidRPr="000B5A83">
        <w:rPr>
          <w:rFonts w:cs="Calibri"/>
        </w:rPr>
        <w:t xml:space="preserve"> is bereikt.</w:t>
      </w:r>
    </w:p>
    <w:p w14:paraId="354FEB6F" w14:textId="55363AE8" w:rsidR="000B5A83" w:rsidRDefault="000B5A83">
      <w:pPr>
        <w:rPr>
          <w:color w:val="000000" w:themeColor="text1"/>
        </w:rPr>
      </w:pPr>
      <w:r w:rsidRPr="000B5A83">
        <w:rPr>
          <w:rFonts w:cs="Calibri"/>
        </w:rPr>
        <w:t xml:space="preserve">Op microniveau vinden de reacties nog steeds plaats maar op macroniveau geen verandering. </w:t>
      </w:r>
      <w:r w:rsidR="00672DBB">
        <w:rPr>
          <w:rFonts w:cs="Calibri"/>
        </w:rPr>
        <w:t xml:space="preserve">De concentratie veranderd in principe ook niet meer. </w:t>
      </w:r>
      <w:r w:rsidRPr="000B5A83">
        <w:rPr>
          <w:rFonts w:cs="Calibri"/>
        </w:rPr>
        <w:t>Beginstoffen raken niet op en alle stoffen zijn altijd nog aanwezig. De tijd die nodig is om tot chemisch evenwicht te komen</w:t>
      </w:r>
      <w:r w:rsidRPr="000B5A83">
        <w:rPr>
          <w:rFonts w:cs="Calibri"/>
          <w:color w:val="000000" w:themeColor="text1"/>
        </w:rPr>
        <w:t xml:space="preserve"> wordt </w:t>
      </w:r>
      <w:r w:rsidRPr="000B5A83">
        <w:rPr>
          <w:rFonts w:cs="Calibri"/>
          <w:b/>
          <w:bCs/>
          <w:color w:val="000000" w:themeColor="text1"/>
        </w:rPr>
        <w:t>insteltijd</w:t>
      </w:r>
      <w:r w:rsidRPr="000B5A83">
        <w:rPr>
          <w:rFonts w:cs="Calibri"/>
          <w:color w:val="000000" w:themeColor="text1"/>
        </w:rPr>
        <w:t xml:space="preserve"> genoemd</w:t>
      </w:r>
      <w:r>
        <w:rPr>
          <w:color w:val="000000" w:themeColor="text1"/>
        </w:rPr>
        <w:t>.</w:t>
      </w:r>
    </w:p>
    <w:p w14:paraId="7088E318" w14:textId="77777777" w:rsidR="00672DBB" w:rsidRDefault="00672DBB">
      <w:pPr>
        <w:rPr>
          <w:color w:val="000000" w:themeColor="text1"/>
        </w:rPr>
      </w:pPr>
    </w:p>
    <w:p w14:paraId="2EE701C3" w14:textId="1AE41309" w:rsidR="00672DBB" w:rsidRDefault="00672DBB">
      <w:pPr>
        <w:rPr>
          <w:color w:val="000000" w:themeColor="text1"/>
        </w:rPr>
      </w:pPr>
      <w:r>
        <w:rPr>
          <w:color w:val="000000" w:themeColor="text1"/>
        </w:rPr>
        <w:t xml:space="preserve">Een </w:t>
      </w:r>
      <w:r w:rsidRPr="00672DBB">
        <w:rPr>
          <w:b/>
          <w:bCs/>
          <w:color w:val="000000" w:themeColor="text1"/>
        </w:rPr>
        <w:t xml:space="preserve">aflopende </w:t>
      </w:r>
      <w:r w:rsidRPr="00672DBB">
        <w:rPr>
          <w:color w:val="000000" w:themeColor="text1"/>
        </w:rPr>
        <w:t>reac</w:t>
      </w:r>
      <w:r>
        <w:rPr>
          <w:color w:val="000000" w:themeColor="text1"/>
        </w:rPr>
        <w:t>t</w:t>
      </w:r>
      <w:r w:rsidRPr="00672DBB">
        <w:rPr>
          <w:color w:val="000000" w:themeColor="text1"/>
        </w:rPr>
        <w:t>ie</w:t>
      </w:r>
      <w:r>
        <w:rPr>
          <w:color w:val="000000" w:themeColor="text1"/>
        </w:rPr>
        <w:t xml:space="preserve"> is een reactie die stopt als een van de beginstoffen op is. Veel omkeerbare reacties zijn aflopende reacties. Bijna alle omkeerbare reacties kunnen een chemisch evenwicht bereiken onder bepaalde omstandigheden. </w:t>
      </w:r>
    </w:p>
    <w:p w14:paraId="56C33835" w14:textId="77777777" w:rsidR="00672DBB" w:rsidRDefault="00672DBB">
      <w:pPr>
        <w:rPr>
          <w:color w:val="000000" w:themeColor="text1"/>
        </w:rPr>
      </w:pPr>
    </w:p>
    <w:p w14:paraId="0F339E48" w14:textId="4D9D153A" w:rsidR="00672DBB" w:rsidRDefault="00672DBB" w:rsidP="00672DBB">
      <w:pPr>
        <w:rPr>
          <w:rFonts w:cs="Arial"/>
          <w:color w:val="202122"/>
          <w:shd w:val="clear" w:color="auto" w:fill="FFFFFF"/>
        </w:rPr>
      </w:pPr>
      <w:r w:rsidRPr="000B5A83">
        <w:rPr>
          <w:rFonts w:cs="Arial"/>
          <w:color w:val="202122"/>
          <w:shd w:val="clear" w:color="auto" w:fill="FFFFFF"/>
        </w:rPr>
        <w:t>§</w:t>
      </w:r>
      <w:r>
        <w:rPr>
          <w:rFonts w:cs="Arial"/>
          <w:color w:val="202122"/>
          <w:shd w:val="clear" w:color="auto" w:fill="FFFFFF"/>
        </w:rPr>
        <w:t>2</w:t>
      </w:r>
    </w:p>
    <w:p w14:paraId="25E0705C" w14:textId="6FCB52DA" w:rsidR="004C256E" w:rsidRDefault="0007556C" w:rsidP="00672DBB">
      <w:pPr>
        <w:rPr>
          <w:rFonts w:eastAsiaTheme="minorEastAsia" w:cs="Arial"/>
          <w:color w:val="202122"/>
          <w:shd w:val="clear" w:color="auto" w:fill="FFFFFF"/>
        </w:rPr>
      </w:pPr>
      <w:r w:rsidRPr="0007556C">
        <w:rPr>
          <w:rFonts w:cs="Arial"/>
          <w:b/>
          <w:bCs/>
          <w:color w:val="202122"/>
          <w:shd w:val="clear" w:color="auto" w:fill="FFFFFF"/>
        </w:rPr>
        <w:t>Evenwichtsconstante (K)</w:t>
      </w:r>
      <w:r>
        <w:rPr>
          <w:rFonts w:cs="Arial"/>
          <w:color w:val="202122"/>
          <w:shd w:val="clear" w:color="auto" w:fill="FFFFFF"/>
        </w:rPr>
        <w:t xml:space="preserve"> </w:t>
      </w:r>
      <w:r w:rsidRPr="0007556C">
        <w:rPr>
          <w:rFonts w:cs="Arial"/>
          <w:color w:val="202122"/>
          <w:shd w:val="clear" w:color="auto" w:fill="FFFFFF"/>
        </w:rPr>
        <w:t xml:space="preserve">geeft aan hoeveel van de beginstoffen en hoeveel van de </w:t>
      </w:r>
      <w:r>
        <w:rPr>
          <w:rFonts w:cs="Arial"/>
          <w:color w:val="202122"/>
          <w:shd w:val="clear" w:color="auto" w:fill="FFFFFF"/>
        </w:rPr>
        <w:t>reactieproducten</w:t>
      </w:r>
      <w:r w:rsidRPr="0007556C">
        <w:rPr>
          <w:rFonts w:cs="Arial"/>
          <w:color w:val="202122"/>
          <w:shd w:val="clear" w:color="auto" w:fill="FFFFFF"/>
        </w:rPr>
        <w:t xml:space="preserve"> er zijn wanneer de balans is bereikt.</w:t>
      </w:r>
      <w:r>
        <w:rPr>
          <w:rFonts w:cs="Arial"/>
          <w:color w:val="202122"/>
          <w:shd w:val="clear" w:color="auto" w:fill="FFFFFF"/>
        </w:rPr>
        <w:t xml:space="preserve"> </w:t>
      </w:r>
      <w:r w:rsidR="00672DBB">
        <w:rPr>
          <w:rFonts w:cs="Arial"/>
          <w:color w:val="202122"/>
          <w:shd w:val="clear" w:color="auto" w:fill="FFFFFF"/>
        </w:rPr>
        <w:t xml:space="preserve">De verhouding tussen de concentraties van de beginstoffen en de reactieproducten is de </w:t>
      </w:r>
      <w:r w:rsidR="00672DBB" w:rsidRPr="00672DBB">
        <w:rPr>
          <w:rFonts w:cs="Arial"/>
          <w:b/>
          <w:bCs/>
          <w:color w:val="202122"/>
          <w:shd w:val="clear" w:color="auto" w:fill="FFFFFF"/>
        </w:rPr>
        <w:t>concentratiebreuk (Q)</w:t>
      </w:r>
      <w:r w:rsidR="00672DBB">
        <w:rPr>
          <w:rFonts w:cs="Arial"/>
          <w:color w:val="202122"/>
          <w:shd w:val="clear" w:color="auto" w:fill="FFFFFF"/>
        </w:rPr>
        <w:t xml:space="preserve">. Deze is bij chemisch evenwicht constant. </w:t>
      </w:r>
      <w:r>
        <w:rPr>
          <w:rFonts w:cs="Arial"/>
          <w:color w:val="202122"/>
          <w:shd w:val="clear" w:color="auto" w:fill="FFFFFF"/>
        </w:rPr>
        <w:t xml:space="preserve">Als deze constant is staat de concentratiebreuk gelijk aan de evenwichtsconstante </w:t>
      </w:r>
      <w:r w:rsidR="00481EBF">
        <w:rPr>
          <w:rFonts w:cs="Arial"/>
          <w:color w:val="202122"/>
          <w:shd w:val="clear" w:color="auto" w:fill="FFFFFF"/>
        </w:rPr>
        <w:t>(Q</w:t>
      </w:r>
      <w:r>
        <w:rPr>
          <w:rFonts w:cs="Arial"/>
          <w:color w:val="202122"/>
          <w:shd w:val="clear" w:color="auto" w:fill="FFFFFF"/>
        </w:rPr>
        <w:t xml:space="preserve"> = K). </w:t>
      </w:r>
      <w:r w:rsidR="004C256E">
        <w:rPr>
          <w:rFonts w:cs="Arial"/>
          <w:color w:val="202122"/>
          <w:shd w:val="clear" w:color="auto" w:fill="FFFFFF"/>
        </w:rPr>
        <w:t>De f</w:t>
      </w:r>
      <w:r>
        <w:rPr>
          <w:rFonts w:cs="Arial"/>
          <w:color w:val="202122"/>
          <w:shd w:val="clear" w:color="auto" w:fill="FFFFFF"/>
        </w:rPr>
        <w:t xml:space="preserve">ormule </w:t>
      </w:r>
      <w:r w:rsidR="004C256E">
        <w:rPr>
          <w:rFonts w:cs="Arial"/>
          <w:color w:val="202122"/>
          <w:shd w:val="clear" w:color="auto" w:fill="FFFFFF"/>
        </w:rPr>
        <w:t>wordt</w:t>
      </w:r>
      <w:r>
        <w:rPr>
          <w:rFonts w:cs="Arial"/>
          <w:color w:val="202122"/>
          <w:shd w:val="clear" w:color="auto" w:fill="FFFFFF"/>
        </w:rPr>
        <w:t xml:space="preserve"> </w:t>
      </w:r>
      <w:r w:rsidRPr="0007556C">
        <w:rPr>
          <w:rFonts w:cs="Arial"/>
          <w:b/>
          <w:bCs/>
          <w:color w:val="202122"/>
          <w:shd w:val="clear" w:color="auto" w:fill="FFFFFF"/>
        </w:rPr>
        <w:t>evenwichtsvoorwaarde</w:t>
      </w:r>
      <w:r>
        <w:rPr>
          <w:rFonts w:cs="Arial"/>
          <w:color w:val="202122"/>
          <w:shd w:val="clear" w:color="auto" w:fill="FFFFFF"/>
        </w:rPr>
        <w:t xml:space="preserve"> wordt genoemd </w:t>
      </w:r>
      <m:oMath>
        <m:f>
          <m:fPr>
            <m:ctrlPr>
              <w:rPr>
                <w:rFonts w:ascii="Cambria Math" w:hAnsi="Cambria Math" w:cs="Arial"/>
                <w:i/>
                <w:color w:val="202122"/>
                <w:shd w:val="clear" w:color="auto" w:fill="FFFFFF"/>
              </w:rPr>
            </m:ctrlPr>
          </m:fPr>
          <m:num>
            <m:d>
              <m:dPr>
                <m:begChr m:val="["/>
                <m:endChr m:val="]"/>
                <m:ctrlPr>
                  <w:rPr>
                    <w:rFonts w:ascii="Cambria Math" w:hAnsi="Cambria Math" w:cs="Arial"/>
                    <w:i/>
                    <w:color w:val="202122"/>
                    <w:shd w:val="clear" w:color="auto" w:fill="FFFFFF"/>
                  </w:rPr>
                </m:ctrlPr>
              </m:dPr>
              <m:e>
                <m:r>
                  <w:rPr>
                    <w:rFonts w:ascii="Cambria Math" w:hAnsi="Cambria Math" w:cs="Arial"/>
                    <w:color w:val="202122"/>
                    <w:shd w:val="clear" w:color="auto" w:fill="FFFFFF"/>
                  </w:rPr>
                  <m:t>C</m:t>
                </m:r>
              </m:e>
            </m:d>
            <m:r>
              <w:rPr>
                <w:rFonts w:ascii="Cambria Math" w:hAnsi="Cambria Math" w:cs="Arial"/>
                <w:color w:val="202122"/>
                <w:shd w:val="clear" w:color="auto" w:fill="FFFFFF"/>
              </w:rPr>
              <m:t xml:space="preserve">q </m:t>
            </m:r>
            <m:d>
              <m:dPr>
                <m:begChr m:val="["/>
                <m:endChr m:val="]"/>
                <m:ctrlPr>
                  <w:rPr>
                    <w:rFonts w:ascii="Cambria Math" w:hAnsi="Cambria Math" w:cs="Arial"/>
                    <w:i/>
                    <w:color w:val="202122"/>
                    <w:shd w:val="clear" w:color="auto" w:fill="FFFFFF"/>
                  </w:rPr>
                </m:ctrlPr>
              </m:dPr>
              <m:e>
                <m:r>
                  <w:rPr>
                    <w:rFonts w:ascii="Cambria Math" w:hAnsi="Cambria Math" w:cs="Arial"/>
                    <w:color w:val="202122"/>
                    <w:shd w:val="clear" w:color="auto" w:fill="FFFFFF"/>
                  </w:rPr>
                  <m:t>D</m:t>
                </m:r>
              </m:e>
            </m:d>
            <m:r>
              <w:rPr>
                <w:rFonts w:ascii="Cambria Math" w:hAnsi="Cambria Math" w:cs="Arial"/>
                <w:color w:val="202122"/>
                <w:shd w:val="clear" w:color="auto" w:fill="FFFFFF"/>
              </w:rPr>
              <m:t>r</m:t>
            </m:r>
          </m:num>
          <m:den>
            <m:d>
              <m:dPr>
                <m:begChr m:val="["/>
                <m:endChr m:val="]"/>
                <m:ctrlPr>
                  <w:rPr>
                    <w:rFonts w:ascii="Cambria Math" w:hAnsi="Cambria Math" w:cs="Arial"/>
                    <w:i/>
                    <w:color w:val="202122"/>
                    <w:shd w:val="clear" w:color="auto" w:fill="FFFFFF"/>
                  </w:rPr>
                </m:ctrlPr>
              </m:dPr>
              <m:e>
                <m:r>
                  <w:rPr>
                    <w:rFonts w:ascii="Cambria Math" w:hAnsi="Cambria Math" w:cs="Arial"/>
                    <w:color w:val="202122"/>
                    <w:shd w:val="clear" w:color="auto" w:fill="FFFFFF"/>
                  </w:rPr>
                  <m:t>A</m:t>
                </m:r>
              </m:e>
            </m:d>
            <m:r>
              <w:rPr>
                <w:rFonts w:ascii="Cambria Math" w:hAnsi="Cambria Math" w:cs="Arial"/>
                <w:color w:val="202122"/>
                <w:shd w:val="clear" w:color="auto" w:fill="FFFFFF"/>
              </w:rPr>
              <m:t xml:space="preserve">m </m:t>
            </m:r>
            <m:d>
              <m:dPr>
                <m:begChr m:val="["/>
                <m:endChr m:val="]"/>
                <m:ctrlPr>
                  <w:rPr>
                    <w:rFonts w:ascii="Cambria Math" w:hAnsi="Cambria Math" w:cs="Arial"/>
                    <w:i/>
                    <w:color w:val="202122"/>
                    <w:shd w:val="clear" w:color="auto" w:fill="FFFFFF"/>
                  </w:rPr>
                </m:ctrlPr>
              </m:dPr>
              <m:e>
                <m:r>
                  <w:rPr>
                    <w:rFonts w:ascii="Cambria Math" w:hAnsi="Cambria Math" w:cs="Arial"/>
                    <w:color w:val="202122"/>
                    <w:shd w:val="clear" w:color="auto" w:fill="FFFFFF"/>
                  </w:rPr>
                  <m:t>B</m:t>
                </m:r>
              </m:e>
            </m:d>
            <m:r>
              <w:rPr>
                <w:rFonts w:ascii="Cambria Math" w:hAnsi="Cambria Math" w:cs="Arial"/>
                <w:color w:val="202122"/>
                <w:shd w:val="clear" w:color="auto" w:fill="FFFFFF"/>
              </w:rPr>
              <m:t>n</m:t>
            </m:r>
          </m:den>
        </m:f>
        <m:r>
          <w:rPr>
            <w:rFonts w:ascii="Cambria Math" w:hAnsi="Cambria Math" w:cs="Arial"/>
            <w:color w:val="202122"/>
            <w:shd w:val="clear" w:color="auto" w:fill="FFFFFF"/>
          </w:rPr>
          <m:t>=K</m:t>
        </m:r>
      </m:oMath>
      <w:r>
        <w:rPr>
          <w:rFonts w:eastAsiaTheme="minorEastAsia" w:cs="Arial"/>
          <w:color w:val="202122"/>
          <w:shd w:val="clear" w:color="auto" w:fill="FFFFFF"/>
        </w:rPr>
        <w:t xml:space="preserve">. </w:t>
      </w:r>
    </w:p>
    <w:p w14:paraId="70D7FDEF" w14:textId="0B1BE41A" w:rsidR="004C256E" w:rsidRPr="00BA5A67" w:rsidRDefault="004C256E" w:rsidP="00BA5A67">
      <w:pPr>
        <w:pStyle w:val="Lijstalinea"/>
        <w:numPr>
          <w:ilvl w:val="0"/>
          <w:numId w:val="1"/>
        </w:numPr>
        <w:rPr>
          <w:rFonts w:eastAsiaTheme="minorEastAsia" w:cs="Arial"/>
          <w:color w:val="202122"/>
          <w:shd w:val="clear" w:color="auto" w:fill="FFFFFF"/>
        </w:rPr>
      </w:pPr>
      <w:r w:rsidRPr="00BA5A67">
        <w:rPr>
          <w:rFonts w:eastAsiaTheme="minorEastAsia" w:cs="Arial"/>
          <w:color w:val="202122"/>
          <w:shd w:val="clear" w:color="auto" w:fill="FFFFFF"/>
        </w:rPr>
        <w:t xml:space="preserve">A, B, C en D zijn de concentraties van de aanwezige stoffen in mol </w:t>
      </w:r>
      <m:oMath>
        <m:sSup>
          <m:sSupPr>
            <m:ctrlPr>
              <w:rPr>
                <w:rFonts w:ascii="Cambria Math" w:eastAsiaTheme="minorEastAsia" w:hAnsi="Cambria Math" w:cs="Arial"/>
                <w:i/>
                <w:color w:val="202122"/>
                <w:shd w:val="clear" w:color="auto" w:fill="FFFFFF"/>
              </w:rPr>
            </m:ctrlPr>
          </m:sSupPr>
          <m:e>
            <m:r>
              <w:rPr>
                <w:rFonts w:ascii="Cambria Math" w:eastAsiaTheme="minorEastAsia" w:hAnsi="Cambria Math" w:cs="Arial"/>
                <w:color w:val="202122"/>
                <w:shd w:val="clear" w:color="auto" w:fill="FFFFFF"/>
              </w:rPr>
              <m:t>L</m:t>
            </m:r>
          </m:e>
          <m:sup>
            <m:r>
              <w:rPr>
                <w:rFonts w:ascii="Cambria Math" w:eastAsiaTheme="minorEastAsia" w:hAnsi="Cambria Math" w:cs="Arial"/>
                <w:color w:val="202122"/>
                <w:shd w:val="clear" w:color="auto" w:fill="FFFFFF"/>
              </w:rPr>
              <m:t>-1</m:t>
            </m:r>
          </m:sup>
        </m:sSup>
      </m:oMath>
    </w:p>
    <w:p w14:paraId="123380CE" w14:textId="2AB3F7BE" w:rsidR="00672DBB" w:rsidRPr="00BA5A67" w:rsidRDefault="00BA5A67" w:rsidP="00BA5A67">
      <w:pPr>
        <w:pStyle w:val="Lijstalinea"/>
        <w:numPr>
          <w:ilvl w:val="0"/>
          <w:numId w:val="1"/>
        </w:numPr>
        <w:rPr>
          <w:rFonts w:cs="Calibri"/>
        </w:rPr>
      </w:pPr>
      <w:proofErr w:type="gramStart"/>
      <w:r w:rsidRPr="00BA5A67">
        <w:rPr>
          <w:rFonts w:cs="Calibri"/>
        </w:rPr>
        <w:t>m</w:t>
      </w:r>
      <w:proofErr w:type="gramEnd"/>
      <w:r w:rsidRPr="00BA5A67">
        <w:rPr>
          <w:rFonts w:cs="Calibri"/>
        </w:rPr>
        <w:t xml:space="preserve">, n, q en r zijn reactiecoëfficiënten </w:t>
      </w:r>
    </w:p>
    <w:p w14:paraId="45E86CC8" w14:textId="4608EB2D" w:rsidR="00BA5A67" w:rsidRDefault="00BA5A67" w:rsidP="00BA5A67">
      <w:pPr>
        <w:pStyle w:val="Lijstalinea"/>
        <w:numPr>
          <w:ilvl w:val="0"/>
          <w:numId w:val="1"/>
        </w:numPr>
        <w:rPr>
          <w:rFonts w:cs="Calibri"/>
        </w:rPr>
      </w:pPr>
      <w:r w:rsidRPr="00BA5A67">
        <w:rPr>
          <w:rFonts w:cs="Calibri"/>
        </w:rPr>
        <w:t>K is de evenwichtsconstante. Deze heeft geen eenheid</w:t>
      </w:r>
    </w:p>
    <w:p w14:paraId="0EE7C386" w14:textId="77777777" w:rsidR="00E10A83" w:rsidRPr="00E10A83" w:rsidRDefault="00E10A83" w:rsidP="00E10A83">
      <w:pPr>
        <w:rPr>
          <w:rFonts w:cs="Calibri"/>
        </w:rPr>
      </w:pPr>
    </w:p>
    <w:p w14:paraId="482437DC" w14:textId="6238166A" w:rsidR="009D7025" w:rsidRDefault="00BA5A67">
      <w:pPr>
        <w:rPr>
          <w:rFonts w:cs="Calibri"/>
        </w:rPr>
      </w:pPr>
      <w:r>
        <w:rPr>
          <w:rFonts w:cs="Calibri"/>
        </w:rPr>
        <w:t xml:space="preserve">De beginstoffen staan altijd onder de streep en de reactieproducten boven. De reactiecoëfficiënten staan als macht bij de concentratie. Belangrijk is dat je eerst de reactievergelijking opstelt en daarna de breuk. </w:t>
      </w:r>
      <w:r w:rsidR="009D7025">
        <w:rPr>
          <w:rFonts w:cs="Calibri"/>
        </w:rPr>
        <w:t xml:space="preserve">Vaste stoffen kunnen niet in de evenwichtsvoorwaarde want hebben geen concentratie. </w:t>
      </w:r>
      <w:r w:rsidR="00E10A83">
        <w:rPr>
          <w:rFonts w:cs="Calibri"/>
        </w:rPr>
        <w:t>De concentratie</w:t>
      </w:r>
      <w:r w:rsidR="008000FA">
        <w:rPr>
          <w:rFonts w:cs="Calibri"/>
        </w:rPr>
        <w:t xml:space="preserve"> </w:t>
      </w:r>
      <w:r w:rsidR="00481EBF">
        <w:rPr>
          <w:rFonts w:cs="Calibri"/>
        </w:rPr>
        <w:t>(vaste</w:t>
      </w:r>
      <w:r w:rsidR="008A1A92">
        <w:rPr>
          <w:rFonts w:cs="Calibri"/>
        </w:rPr>
        <w:t xml:space="preserve">) stoffen die mee reageren zijn in </w:t>
      </w:r>
      <w:r w:rsidR="00E10A83">
        <w:rPr>
          <w:rFonts w:cs="Calibri"/>
        </w:rPr>
        <w:t xml:space="preserve">verhouding </w:t>
      </w:r>
      <w:r w:rsidR="008000FA">
        <w:rPr>
          <w:rFonts w:cs="Calibri"/>
        </w:rPr>
        <w:t xml:space="preserve">met opgeloste deeltjes zo groot dat deze niet veranderd. </w:t>
      </w:r>
      <w:r w:rsidR="000213F2">
        <w:rPr>
          <w:rFonts w:cs="Calibri"/>
        </w:rPr>
        <w:t>Deze mag als constante waarde beschouwd worden. Deze vaste en vloei</w:t>
      </w:r>
      <w:r w:rsidR="00FE0471">
        <w:rPr>
          <w:rFonts w:cs="Calibri"/>
        </w:rPr>
        <w:t xml:space="preserve">stoffen </w:t>
      </w:r>
      <w:r w:rsidR="0052595F">
        <w:rPr>
          <w:rFonts w:cs="Calibri"/>
        </w:rPr>
        <w:t>moet</w:t>
      </w:r>
      <w:r w:rsidR="00FE0471">
        <w:rPr>
          <w:rFonts w:cs="Calibri"/>
        </w:rPr>
        <w:t xml:space="preserve"> je dus in de evenwichtsvoorwaarden vervangen door het getal 1. </w:t>
      </w:r>
    </w:p>
    <w:p w14:paraId="25F96B91" w14:textId="77777777" w:rsidR="0052595F" w:rsidRPr="00A33DE1" w:rsidRDefault="0052595F">
      <w:pPr>
        <w:rPr>
          <w:rFonts w:cs="Calibri"/>
          <w:i/>
          <w:iCs/>
        </w:rPr>
      </w:pPr>
    </w:p>
    <w:p w14:paraId="5EB79784" w14:textId="25DA0BF8" w:rsidR="00973DFF" w:rsidRDefault="006B3FD3">
      <w:pPr>
        <w:rPr>
          <w:rFonts w:cs="Calibri"/>
          <w:i/>
          <w:iCs/>
        </w:rPr>
      </w:pPr>
      <w:r w:rsidRPr="00A33DE1">
        <w:rPr>
          <w:rFonts w:cs="Calibri"/>
          <w:i/>
          <w:iCs/>
        </w:rPr>
        <w:t xml:space="preserve">Tabel 51: </w:t>
      </w:r>
      <w:r w:rsidR="00A33DE1" w:rsidRPr="00A33DE1">
        <w:rPr>
          <w:rFonts w:cs="Calibri"/>
          <w:i/>
          <w:iCs/>
        </w:rPr>
        <w:t>evenwichtsconstante van gasreacties</w:t>
      </w:r>
    </w:p>
    <w:p w14:paraId="08154037" w14:textId="77777777" w:rsidR="008F0F07" w:rsidRDefault="008F0F07">
      <w:pPr>
        <w:rPr>
          <w:rFonts w:cs="Calibri"/>
          <w:i/>
          <w:iCs/>
        </w:rPr>
      </w:pPr>
    </w:p>
    <w:p w14:paraId="54B47B17" w14:textId="1DF9AE7B" w:rsidR="008F0F07" w:rsidRDefault="00BA2FD2">
      <w:pPr>
        <w:rPr>
          <w:rFonts w:cs="Calibri"/>
        </w:rPr>
      </w:pPr>
      <w:r>
        <w:rPr>
          <w:rFonts w:cs="Calibri"/>
        </w:rPr>
        <w:t xml:space="preserve">De </w:t>
      </w:r>
      <w:r w:rsidR="004232E5">
        <w:rPr>
          <w:rFonts w:cs="Calibri"/>
        </w:rPr>
        <w:t xml:space="preserve">K heeft bij een bepaalde temperatuur een constante waarde </w:t>
      </w:r>
      <w:r w:rsidR="001D4CC7">
        <w:rPr>
          <w:rFonts w:cs="Calibri"/>
        </w:rPr>
        <w:t xml:space="preserve">en is </w:t>
      </w:r>
      <w:r w:rsidR="0081698C">
        <w:rPr>
          <w:rFonts w:cs="Calibri"/>
        </w:rPr>
        <w:t>niet afhankelijk</w:t>
      </w:r>
      <w:r w:rsidR="00634188">
        <w:rPr>
          <w:rFonts w:cs="Calibri"/>
        </w:rPr>
        <w:t xml:space="preserve"> van andere factoren als </w:t>
      </w:r>
      <w:r w:rsidR="0081698C">
        <w:rPr>
          <w:rFonts w:cs="Calibri"/>
        </w:rPr>
        <w:t>concentraties van deelnemende stoffen.</w:t>
      </w:r>
    </w:p>
    <w:p w14:paraId="79292167" w14:textId="77777777" w:rsidR="00CD177E" w:rsidRDefault="00CD177E">
      <w:pPr>
        <w:rPr>
          <w:rFonts w:cs="Calibri"/>
        </w:rPr>
      </w:pPr>
    </w:p>
    <w:p w14:paraId="47E340CE" w14:textId="77777777" w:rsidR="00CD177E" w:rsidRDefault="00CD177E">
      <w:pPr>
        <w:rPr>
          <w:rFonts w:cs="Calibri"/>
        </w:rPr>
      </w:pPr>
    </w:p>
    <w:p w14:paraId="6FFA2B86" w14:textId="22BF4277" w:rsidR="00CD177E" w:rsidRDefault="00CD177E">
      <w:pPr>
        <w:rPr>
          <w:rFonts w:cs="Calibri"/>
        </w:rPr>
      </w:pPr>
      <w:r>
        <w:rPr>
          <w:rFonts w:cs="Calibri"/>
        </w:rPr>
        <w:lastRenderedPageBreak/>
        <w:t>De grootte</w:t>
      </w:r>
      <w:r w:rsidR="00FE2EF9">
        <w:rPr>
          <w:rFonts w:cs="Calibri"/>
        </w:rPr>
        <w:t xml:space="preserve"> van K zegt iets over de </w:t>
      </w:r>
      <w:r w:rsidR="00FE2EF9" w:rsidRPr="00FE2EF9">
        <w:rPr>
          <w:rFonts w:cs="Calibri"/>
          <w:b/>
          <w:bCs/>
        </w:rPr>
        <w:t>ligging van het evenwicht</w:t>
      </w:r>
      <w:r w:rsidR="00FE2EF9">
        <w:rPr>
          <w:rFonts w:cs="Calibri"/>
        </w:rPr>
        <w:t>:</w:t>
      </w:r>
    </w:p>
    <w:p w14:paraId="4AEAC578" w14:textId="5F486B47" w:rsidR="00FE2EF9" w:rsidRDefault="00CA430F" w:rsidP="00FE2EF9">
      <w:pPr>
        <w:pStyle w:val="Lijstalinea"/>
        <w:numPr>
          <w:ilvl w:val="0"/>
          <w:numId w:val="2"/>
        </w:numPr>
        <w:rPr>
          <w:rFonts w:cs="Calibri"/>
        </w:rPr>
      </w:pPr>
      <w:r>
        <w:rPr>
          <w:rFonts w:cs="Calibri"/>
          <w:noProof/>
        </w:rPr>
        <mc:AlternateContent>
          <mc:Choice Requires="wps">
            <w:drawing>
              <wp:anchor distT="0" distB="0" distL="114300" distR="114300" simplePos="0" relativeHeight="251660288" behindDoc="0" locked="0" layoutInCell="1" allowOverlap="1" wp14:anchorId="6F289B92" wp14:editId="52035EC6">
                <wp:simplePos x="0" y="0"/>
                <wp:positionH relativeFrom="column">
                  <wp:posOffset>2418231</wp:posOffset>
                </wp:positionH>
                <wp:positionV relativeFrom="paragraph">
                  <wp:posOffset>309245</wp:posOffset>
                </wp:positionV>
                <wp:extent cx="395926" cy="0"/>
                <wp:effectExtent l="0" t="50800" r="0" b="76200"/>
                <wp:wrapNone/>
                <wp:docPr id="1089368952" name="Rechte verbindingslijn met pijl 3"/>
                <wp:cNvGraphicFramePr/>
                <a:graphic xmlns:a="http://schemas.openxmlformats.org/drawingml/2006/main">
                  <a:graphicData uri="http://schemas.microsoft.com/office/word/2010/wordprocessingShape">
                    <wps:wsp>
                      <wps:cNvCnPr/>
                      <wps:spPr>
                        <a:xfrm>
                          <a:off x="0" y="0"/>
                          <a:ext cx="3959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E2E027" id="Rechte verbindingslijn met pijl 3" o:spid="_x0000_s1026" type="#_x0000_t32" style="position:absolute;margin-left:190.4pt;margin-top:24.35pt;width:31.2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" strokecolor="black [3200]" strokeweight=".5pt">
                <v:stroke endarrow="block" joinstyle="miter"/>
              </v:shape>
            </w:pict>
          </mc:Fallback>
        </mc:AlternateContent>
      </w:r>
      <w:r w:rsidR="005D5E12">
        <w:rPr>
          <w:rFonts w:cs="Calibri"/>
        </w:rPr>
        <w:t xml:space="preserve">Als K&gt;&gt;1, dan zijn de concentraties van het </w:t>
      </w:r>
      <w:r w:rsidR="003F75ED">
        <w:rPr>
          <w:rFonts w:cs="Calibri"/>
        </w:rPr>
        <w:t xml:space="preserve">reactieproduct </w:t>
      </w:r>
      <w:r>
        <w:rPr>
          <w:rFonts w:cs="Calibri"/>
        </w:rPr>
        <w:t xml:space="preserve">relatief hoog ten opzichte van de beginstoffen                 </w:t>
      </w:r>
      <w:r w:rsidR="00961D58">
        <w:rPr>
          <w:rFonts w:cs="Calibri"/>
        </w:rPr>
        <w:t>het evenwicht ligt rechts</w:t>
      </w:r>
    </w:p>
    <w:p w14:paraId="283FDBA4" w14:textId="0B540C13" w:rsidR="001E023E" w:rsidRDefault="00721402" w:rsidP="001E023E">
      <w:pPr>
        <w:pStyle w:val="Lijstalinea"/>
        <w:numPr>
          <w:ilvl w:val="0"/>
          <w:numId w:val="2"/>
        </w:numPr>
        <w:rPr>
          <w:rFonts w:cs="Calibri"/>
        </w:rPr>
      </w:pPr>
      <w:r>
        <w:rPr>
          <w:rFonts w:cs="Calibri"/>
          <w:noProof/>
        </w:rPr>
        <mc:AlternateContent>
          <mc:Choice Requires="wps">
            <w:drawing>
              <wp:anchor distT="0" distB="0" distL="114300" distR="114300" simplePos="0" relativeHeight="251662336" behindDoc="0" locked="0" layoutInCell="1" allowOverlap="1" wp14:anchorId="7BD20CFE" wp14:editId="5ADB64CC">
                <wp:simplePos x="0" y="0"/>
                <wp:positionH relativeFrom="column">
                  <wp:posOffset>2610485</wp:posOffset>
                </wp:positionH>
                <wp:positionV relativeFrom="paragraph">
                  <wp:posOffset>315549</wp:posOffset>
                </wp:positionV>
                <wp:extent cx="395926" cy="0"/>
                <wp:effectExtent l="0" t="50800" r="0" b="76200"/>
                <wp:wrapNone/>
                <wp:docPr id="47898097" name="Rechte verbindingslijn met pijl 3"/>
                <wp:cNvGraphicFramePr/>
                <a:graphic xmlns:a="http://schemas.openxmlformats.org/drawingml/2006/main">
                  <a:graphicData uri="http://schemas.microsoft.com/office/word/2010/wordprocessingShape">
                    <wps:wsp>
                      <wps:cNvCnPr/>
                      <wps:spPr>
                        <a:xfrm>
                          <a:off x="0" y="0"/>
                          <a:ext cx="3959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3A19C6" id="Rechte verbindingslijn met pijl 3" o:spid="_x0000_s1026" type="#_x0000_t32" style="position:absolute;margin-left:205.55pt;margin-top:24.85pt;width:31.2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" strokecolor="black [3200]" strokeweight=".5pt">
                <v:stroke endarrow="block" joinstyle="miter"/>
              </v:shape>
            </w:pict>
          </mc:Fallback>
        </mc:AlternateContent>
      </w:r>
      <w:r w:rsidR="00961D58">
        <w:rPr>
          <w:rFonts w:cs="Calibri"/>
        </w:rPr>
        <w:t xml:space="preserve">Als K&lt;&lt;1, dan zijn de concentraties van het beginstoffen relatief hoog ten opzichte van </w:t>
      </w:r>
      <w:r>
        <w:rPr>
          <w:rFonts w:cs="Calibri"/>
        </w:rPr>
        <w:t>het reactieproduct</w:t>
      </w:r>
      <w:r w:rsidR="00961D58">
        <w:rPr>
          <w:rFonts w:cs="Calibri"/>
        </w:rPr>
        <w:t xml:space="preserve"> </w:t>
      </w:r>
      <w:r>
        <w:rPr>
          <w:rFonts w:cs="Calibri"/>
        </w:rPr>
        <w:t xml:space="preserve">               </w:t>
      </w:r>
      <w:r w:rsidR="000471B8">
        <w:rPr>
          <w:rFonts w:cs="Calibri"/>
        </w:rPr>
        <w:t xml:space="preserve">het evenwicht ligt </w:t>
      </w:r>
      <w:r w:rsidR="00800790">
        <w:rPr>
          <w:rFonts w:cs="Calibri"/>
        </w:rPr>
        <w:t>links</w:t>
      </w:r>
    </w:p>
    <w:p w14:paraId="74C02E35" w14:textId="512AEDC1" w:rsidR="001E023E" w:rsidRDefault="00F0008E" w:rsidP="001E023E">
      <w:pPr>
        <w:rPr>
          <w:rFonts w:cs="Calibri"/>
        </w:rPr>
      </w:pPr>
      <w:r>
        <w:rPr>
          <w:rFonts w:cs="Calibri"/>
        </w:rPr>
        <w:t>Ligging van het evenwicht is afhankelijk van de temperatuur</w:t>
      </w:r>
      <w:r w:rsidR="00DF612D">
        <w:rPr>
          <w:rFonts w:cs="Calibri"/>
        </w:rPr>
        <w:t>.</w:t>
      </w:r>
    </w:p>
    <w:p w14:paraId="6BE16175" w14:textId="77777777" w:rsidR="00DF612D" w:rsidRDefault="00DF612D" w:rsidP="001E023E">
      <w:pPr>
        <w:rPr>
          <w:rFonts w:cs="Calibri"/>
        </w:rPr>
      </w:pPr>
    </w:p>
    <w:p w14:paraId="70F6B10E" w14:textId="0809ECED" w:rsidR="00DF612D" w:rsidRDefault="008115A2" w:rsidP="001E023E">
      <w:pPr>
        <w:rPr>
          <w:rFonts w:cs="Calibri"/>
        </w:rPr>
      </w:pPr>
      <w:r>
        <w:rPr>
          <w:rFonts w:cs="Calibri"/>
        </w:rPr>
        <w:t>Vaak heerst er in een reactiemengsel geen chemisch evenwicht</w:t>
      </w:r>
      <w:r w:rsidR="00FB55C0">
        <w:rPr>
          <w:rFonts w:cs="Calibri"/>
        </w:rPr>
        <w:t xml:space="preserve">. </w:t>
      </w:r>
      <w:r w:rsidR="0035433F">
        <w:rPr>
          <w:rFonts w:cs="Calibri"/>
        </w:rPr>
        <w:t xml:space="preserve">Tijdens het instellen van een chemisch evenwicht veranderen de concentraties </w:t>
      </w:r>
      <w:r w:rsidR="00787A36">
        <w:rPr>
          <w:rFonts w:cs="Calibri"/>
        </w:rPr>
        <w:t xml:space="preserve">van de stoffen net zolang tot </w:t>
      </w:r>
      <w:r w:rsidR="0063791A">
        <w:rPr>
          <w:rFonts w:cs="Calibri"/>
        </w:rPr>
        <w:t xml:space="preserve">de snelheid van de heengaande en teruggaande reactie even snel is. </w:t>
      </w:r>
      <w:r w:rsidR="00E312D6" w:rsidRPr="008624A7">
        <w:rPr>
          <w:rFonts w:cs="Calibri"/>
          <w:b/>
          <w:bCs/>
        </w:rPr>
        <w:t xml:space="preserve">Chemisch evenwicht instellen </w:t>
      </w:r>
      <w:r w:rsidR="008624A7">
        <w:rPr>
          <w:rFonts w:cs="Calibri"/>
        </w:rPr>
        <w:t>kan vanuit 2 situaties:</w:t>
      </w:r>
    </w:p>
    <w:p w14:paraId="5A7B2436" w14:textId="77777777" w:rsidR="008624A7" w:rsidRDefault="008624A7" w:rsidP="001E023E">
      <w:pPr>
        <w:rPr>
          <w:rFonts w:cs="Calibri"/>
        </w:rPr>
      </w:pPr>
    </w:p>
    <w:p w14:paraId="6035CEFB" w14:textId="0329C50A" w:rsidR="008624A7" w:rsidRDefault="009427B2" w:rsidP="00513E2A">
      <w:pPr>
        <w:pStyle w:val="Lijstalinea"/>
        <w:numPr>
          <w:ilvl w:val="0"/>
          <w:numId w:val="3"/>
        </w:numPr>
        <w:rPr>
          <w:rFonts w:eastAsiaTheme="minorEastAsia" w:cs="Calibri"/>
          <w:color w:val="202122"/>
          <w:shd w:val="clear" w:color="auto" w:fill="FFFFFF"/>
        </w:rPr>
      </w:pPr>
      <w:r w:rsidRPr="00513E2A">
        <w:rPr>
          <w:rFonts w:cs="Calibri"/>
        </w:rPr>
        <w:t xml:space="preserve">Situatie 1: </w:t>
      </w:r>
      <m:oMath>
        <m:f>
          <m:fPr>
            <m:ctrlPr>
              <w:rPr>
                <w:rFonts w:ascii="Cambria Math" w:hAnsi="Cambria Math" w:cs="Arial"/>
                <w:i/>
                <w:color w:val="202122"/>
                <w:shd w:val="clear" w:color="auto" w:fill="FFFFFF"/>
              </w:rPr>
            </m:ctrlPr>
          </m:fPr>
          <m:num>
            <m:d>
              <m:dPr>
                <m:begChr m:val="["/>
                <m:endChr m:val="]"/>
                <m:ctrlPr>
                  <w:rPr>
                    <w:rFonts w:ascii="Cambria Math" w:hAnsi="Cambria Math" w:cs="Arial"/>
                    <w:i/>
                    <w:color w:val="202122"/>
                    <w:shd w:val="clear" w:color="auto" w:fill="FFFFFF"/>
                  </w:rPr>
                </m:ctrlPr>
              </m:dPr>
              <m:e>
                <m:r>
                  <w:rPr>
                    <w:rFonts w:ascii="Cambria Math" w:hAnsi="Cambria Math" w:cs="Arial"/>
                    <w:color w:val="202122"/>
                    <w:shd w:val="clear" w:color="auto" w:fill="FFFFFF"/>
                  </w:rPr>
                  <m:t>C</m:t>
                </m:r>
              </m:e>
            </m:d>
            <m:r>
              <w:rPr>
                <w:rFonts w:ascii="Cambria Math" w:hAnsi="Cambria Math" w:cs="Arial"/>
                <w:color w:val="202122"/>
                <w:shd w:val="clear" w:color="auto" w:fill="FFFFFF"/>
              </w:rPr>
              <m:t xml:space="preserve">q </m:t>
            </m:r>
            <m:d>
              <m:dPr>
                <m:begChr m:val="["/>
                <m:endChr m:val="]"/>
                <m:ctrlPr>
                  <w:rPr>
                    <w:rFonts w:ascii="Cambria Math" w:hAnsi="Cambria Math" w:cs="Arial"/>
                    <w:i/>
                    <w:color w:val="202122"/>
                    <w:shd w:val="clear" w:color="auto" w:fill="FFFFFF"/>
                  </w:rPr>
                </m:ctrlPr>
              </m:dPr>
              <m:e>
                <m:r>
                  <w:rPr>
                    <w:rFonts w:ascii="Cambria Math" w:hAnsi="Cambria Math" w:cs="Arial"/>
                    <w:color w:val="202122"/>
                    <w:shd w:val="clear" w:color="auto" w:fill="FFFFFF"/>
                  </w:rPr>
                  <m:t>D</m:t>
                </m:r>
              </m:e>
            </m:d>
            <m:r>
              <w:rPr>
                <w:rFonts w:ascii="Cambria Math" w:hAnsi="Cambria Math" w:cs="Arial"/>
                <w:color w:val="202122"/>
                <w:shd w:val="clear" w:color="auto" w:fill="FFFFFF"/>
              </w:rPr>
              <m:t>r</m:t>
            </m:r>
          </m:num>
          <m:den>
            <m:d>
              <m:dPr>
                <m:begChr m:val="["/>
                <m:endChr m:val="]"/>
                <m:ctrlPr>
                  <w:rPr>
                    <w:rFonts w:ascii="Cambria Math" w:hAnsi="Cambria Math" w:cs="Arial"/>
                    <w:i/>
                    <w:color w:val="202122"/>
                    <w:shd w:val="clear" w:color="auto" w:fill="FFFFFF"/>
                  </w:rPr>
                </m:ctrlPr>
              </m:dPr>
              <m:e>
                <m:r>
                  <w:rPr>
                    <w:rFonts w:ascii="Cambria Math" w:hAnsi="Cambria Math" w:cs="Arial"/>
                    <w:color w:val="202122"/>
                    <w:shd w:val="clear" w:color="auto" w:fill="FFFFFF"/>
                  </w:rPr>
                  <m:t>A</m:t>
                </m:r>
              </m:e>
            </m:d>
            <m:r>
              <w:rPr>
                <w:rFonts w:ascii="Cambria Math" w:hAnsi="Cambria Math" w:cs="Arial"/>
                <w:color w:val="202122"/>
                <w:shd w:val="clear" w:color="auto" w:fill="FFFFFF"/>
              </w:rPr>
              <m:t xml:space="preserve">m </m:t>
            </m:r>
            <m:d>
              <m:dPr>
                <m:begChr m:val="["/>
                <m:endChr m:val="]"/>
                <m:ctrlPr>
                  <w:rPr>
                    <w:rFonts w:ascii="Cambria Math" w:hAnsi="Cambria Math" w:cs="Arial"/>
                    <w:i/>
                    <w:color w:val="202122"/>
                    <w:shd w:val="clear" w:color="auto" w:fill="FFFFFF"/>
                  </w:rPr>
                </m:ctrlPr>
              </m:dPr>
              <m:e>
                <m:r>
                  <w:rPr>
                    <w:rFonts w:ascii="Cambria Math" w:hAnsi="Cambria Math" w:cs="Arial"/>
                    <w:color w:val="202122"/>
                    <w:shd w:val="clear" w:color="auto" w:fill="FFFFFF"/>
                  </w:rPr>
                  <m:t>B</m:t>
                </m:r>
              </m:e>
            </m:d>
            <m:r>
              <w:rPr>
                <w:rFonts w:ascii="Cambria Math" w:hAnsi="Cambria Math" w:cs="Arial"/>
                <w:color w:val="202122"/>
                <w:shd w:val="clear" w:color="auto" w:fill="FFFFFF"/>
              </w:rPr>
              <m:t>n</m:t>
            </m:r>
          </m:den>
        </m:f>
        <m:r>
          <w:rPr>
            <w:rFonts w:ascii="Cambria Math" w:hAnsi="Cambria Math" w:cs="Arial"/>
            <w:color w:val="202122"/>
            <w:shd w:val="clear" w:color="auto" w:fill="FFFFFF"/>
          </w:rPr>
          <m:t>&gt;K</m:t>
        </m:r>
      </m:oMath>
    </w:p>
    <w:p w14:paraId="59415FB2" w14:textId="77777777" w:rsidR="00513E2A" w:rsidRPr="00513E2A" w:rsidRDefault="00513E2A" w:rsidP="00513E2A">
      <w:pPr>
        <w:rPr>
          <w:rFonts w:eastAsiaTheme="minorEastAsia" w:cs="Calibri"/>
          <w:color w:val="202122"/>
          <w:shd w:val="clear" w:color="auto" w:fill="FFFFFF"/>
        </w:rPr>
      </w:pPr>
    </w:p>
    <w:p w14:paraId="5AABB974" w14:textId="2185B91E" w:rsidR="00DC3123" w:rsidRDefault="00DC3123" w:rsidP="001E023E">
      <w:pPr>
        <w:rPr>
          <w:rFonts w:eastAsiaTheme="minorEastAsia" w:cs="Calibri"/>
          <w:color w:val="202122"/>
          <w:shd w:val="clear" w:color="auto" w:fill="FFFFFF"/>
        </w:rPr>
      </w:pPr>
      <w:r>
        <w:rPr>
          <w:rFonts w:eastAsiaTheme="minorEastAsia" w:cs="Calibri"/>
          <w:color w:val="202122"/>
          <w:shd w:val="clear" w:color="auto" w:fill="FFFFFF"/>
        </w:rPr>
        <w:t xml:space="preserve">Er is geen chemisch evenwicht </w:t>
      </w:r>
      <w:r w:rsidR="005C7286">
        <w:rPr>
          <w:rFonts w:eastAsiaTheme="minorEastAsia" w:cs="Calibri"/>
          <w:color w:val="202122"/>
          <w:shd w:val="clear" w:color="auto" w:fill="FFFFFF"/>
        </w:rPr>
        <w:t>omdat de waarde van de breuk groter is dan K</w:t>
      </w:r>
      <w:r w:rsidR="00513E2A">
        <w:rPr>
          <w:rFonts w:eastAsiaTheme="minorEastAsia" w:cs="Calibri"/>
          <w:color w:val="202122"/>
          <w:shd w:val="clear" w:color="auto" w:fill="FFFFFF"/>
        </w:rPr>
        <w:t xml:space="preserve">. </w:t>
      </w:r>
      <w:r w:rsidR="00316128">
        <w:rPr>
          <w:rFonts w:eastAsiaTheme="minorEastAsia" w:cs="Calibri"/>
          <w:color w:val="202122"/>
          <w:shd w:val="clear" w:color="auto" w:fill="FFFFFF"/>
        </w:rPr>
        <w:t xml:space="preserve">Om de waarde van de breuk </w:t>
      </w:r>
      <w:r w:rsidR="008451D7">
        <w:rPr>
          <w:rFonts w:eastAsiaTheme="minorEastAsia" w:cs="Calibri"/>
          <w:color w:val="202122"/>
          <w:shd w:val="clear" w:color="auto" w:fill="FFFFFF"/>
        </w:rPr>
        <w:t>kleiner te krijgen</w:t>
      </w:r>
      <w:r w:rsidR="0040751D">
        <w:rPr>
          <w:rFonts w:eastAsiaTheme="minorEastAsia" w:cs="Calibri"/>
          <w:color w:val="202122"/>
          <w:shd w:val="clear" w:color="auto" w:fill="FFFFFF"/>
        </w:rPr>
        <w:t xml:space="preserve"> moet de telle</w:t>
      </w:r>
      <w:r w:rsidR="006410FA">
        <w:rPr>
          <w:rFonts w:eastAsiaTheme="minorEastAsia" w:cs="Calibri"/>
          <w:color w:val="202122"/>
          <w:shd w:val="clear" w:color="auto" w:fill="FFFFFF"/>
        </w:rPr>
        <w:t>r</w:t>
      </w:r>
      <w:r w:rsidR="0040751D">
        <w:rPr>
          <w:rFonts w:eastAsiaTheme="minorEastAsia" w:cs="Calibri"/>
          <w:color w:val="202122"/>
          <w:shd w:val="clear" w:color="auto" w:fill="FFFFFF"/>
        </w:rPr>
        <w:t xml:space="preserve"> van de breuk kleiner en de noemer groter. </w:t>
      </w:r>
      <w:r w:rsidR="005E3755">
        <w:rPr>
          <w:rFonts w:eastAsiaTheme="minorEastAsia" w:cs="Calibri"/>
          <w:color w:val="202122"/>
          <w:shd w:val="clear" w:color="auto" w:fill="FFFFFF"/>
        </w:rPr>
        <w:t>De conce</w:t>
      </w:r>
      <w:r w:rsidR="002D0C8C">
        <w:rPr>
          <w:rFonts w:eastAsiaTheme="minorEastAsia" w:cs="Calibri"/>
          <w:color w:val="202122"/>
          <w:shd w:val="clear" w:color="auto" w:fill="FFFFFF"/>
        </w:rPr>
        <w:t xml:space="preserve">ntratie van A en B </w:t>
      </w:r>
      <w:r w:rsidR="0096652C">
        <w:rPr>
          <w:rFonts w:eastAsiaTheme="minorEastAsia" w:cs="Calibri"/>
          <w:color w:val="202122"/>
          <w:shd w:val="clear" w:color="auto" w:fill="FFFFFF"/>
        </w:rPr>
        <w:t xml:space="preserve">moeten hoger en die van C en D omlaag. De </w:t>
      </w:r>
      <w:r w:rsidR="00A130DE">
        <w:rPr>
          <w:rFonts w:eastAsiaTheme="minorEastAsia" w:cs="Calibri"/>
          <w:color w:val="202122"/>
          <w:shd w:val="clear" w:color="auto" w:fill="FFFFFF"/>
        </w:rPr>
        <w:t xml:space="preserve">reactie moet dus richting A en B lopen en dus naar links om chemisch evenwicht te bereiken. </w:t>
      </w:r>
    </w:p>
    <w:p w14:paraId="745E1704" w14:textId="77777777" w:rsidR="00A130DE" w:rsidRDefault="00A130DE" w:rsidP="001E023E">
      <w:pPr>
        <w:rPr>
          <w:rFonts w:eastAsiaTheme="minorEastAsia" w:cs="Calibri"/>
          <w:color w:val="202122"/>
          <w:shd w:val="clear" w:color="auto" w:fill="FFFFFF"/>
        </w:rPr>
      </w:pPr>
    </w:p>
    <w:p w14:paraId="0373AA24" w14:textId="3E348277" w:rsidR="00A130DE" w:rsidRDefault="00A130DE" w:rsidP="00A130DE">
      <w:pPr>
        <w:pStyle w:val="Lijstalinea"/>
        <w:numPr>
          <w:ilvl w:val="0"/>
          <w:numId w:val="3"/>
        </w:numPr>
        <w:rPr>
          <w:rFonts w:eastAsiaTheme="minorEastAsia" w:cs="Calibri"/>
          <w:color w:val="202122"/>
          <w:shd w:val="clear" w:color="auto" w:fill="FFFFFF"/>
        </w:rPr>
      </w:pPr>
      <w:r>
        <w:rPr>
          <w:rFonts w:eastAsiaTheme="minorEastAsia" w:cs="Calibri"/>
          <w:color w:val="202122"/>
          <w:shd w:val="clear" w:color="auto" w:fill="FFFFFF"/>
        </w:rPr>
        <w:t>Situatie 2:</w:t>
      </w:r>
      <w:r w:rsidR="0033496D">
        <w:rPr>
          <w:rFonts w:eastAsiaTheme="minorEastAsia" w:cs="Calibri"/>
          <w:color w:val="202122"/>
          <w:shd w:val="clear" w:color="auto" w:fill="FFFFFF"/>
        </w:rPr>
        <w:t xml:space="preserve"> </w:t>
      </w:r>
      <m:oMath>
        <m:f>
          <m:fPr>
            <m:ctrlPr>
              <w:rPr>
                <w:rFonts w:ascii="Cambria Math" w:hAnsi="Cambria Math" w:cs="Arial"/>
                <w:i/>
                <w:color w:val="202122"/>
                <w:shd w:val="clear" w:color="auto" w:fill="FFFFFF"/>
              </w:rPr>
            </m:ctrlPr>
          </m:fPr>
          <m:num>
            <m:d>
              <m:dPr>
                <m:begChr m:val="["/>
                <m:endChr m:val="]"/>
                <m:ctrlPr>
                  <w:rPr>
                    <w:rFonts w:ascii="Cambria Math" w:hAnsi="Cambria Math" w:cs="Arial"/>
                    <w:i/>
                    <w:color w:val="202122"/>
                    <w:shd w:val="clear" w:color="auto" w:fill="FFFFFF"/>
                  </w:rPr>
                </m:ctrlPr>
              </m:dPr>
              <m:e>
                <m:r>
                  <w:rPr>
                    <w:rFonts w:ascii="Cambria Math" w:hAnsi="Cambria Math" w:cs="Arial"/>
                    <w:color w:val="202122"/>
                    <w:shd w:val="clear" w:color="auto" w:fill="FFFFFF"/>
                  </w:rPr>
                  <m:t>C</m:t>
                </m:r>
              </m:e>
            </m:d>
            <m:r>
              <w:rPr>
                <w:rFonts w:ascii="Cambria Math" w:hAnsi="Cambria Math" w:cs="Arial"/>
                <w:color w:val="202122"/>
                <w:shd w:val="clear" w:color="auto" w:fill="FFFFFF"/>
              </w:rPr>
              <m:t xml:space="preserve">q </m:t>
            </m:r>
            <m:d>
              <m:dPr>
                <m:begChr m:val="["/>
                <m:endChr m:val="]"/>
                <m:ctrlPr>
                  <w:rPr>
                    <w:rFonts w:ascii="Cambria Math" w:hAnsi="Cambria Math" w:cs="Arial"/>
                    <w:i/>
                    <w:color w:val="202122"/>
                    <w:shd w:val="clear" w:color="auto" w:fill="FFFFFF"/>
                  </w:rPr>
                </m:ctrlPr>
              </m:dPr>
              <m:e>
                <m:r>
                  <w:rPr>
                    <w:rFonts w:ascii="Cambria Math" w:hAnsi="Cambria Math" w:cs="Arial"/>
                    <w:color w:val="202122"/>
                    <w:shd w:val="clear" w:color="auto" w:fill="FFFFFF"/>
                  </w:rPr>
                  <m:t>D</m:t>
                </m:r>
              </m:e>
            </m:d>
            <m:r>
              <w:rPr>
                <w:rFonts w:ascii="Cambria Math" w:hAnsi="Cambria Math" w:cs="Arial"/>
                <w:color w:val="202122"/>
                <w:shd w:val="clear" w:color="auto" w:fill="FFFFFF"/>
              </w:rPr>
              <m:t>r</m:t>
            </m:r>
          </m:num>
          <m:den>
            <m:d>
              <m:dPr>
                <m:begChr m:val="["/>
                <m:endChr m:val="]"/>
                <m:ctrlPr>
                  <w:rPr>
                    <w:rFonts w:ascii="Cambria Math" w:hAnsi="Cambria Math" w:cs="Arial"/>
                    <w:i/>
                    <w:color w:val="202122"/>
                    <w:shd w:val="clear" w:color="auto" w:fill="FFFFFF"/>
                  </w:rPr>
                </m:ctrlPr>
              </m:dPr>
              <m:e>
                <m:r>
                  <w:rPr>
                    <w:rFonts w:ascii="Cambria Math" w:hAnsi="Cambria Math" w:cs="Arial"/>
                    <w:color w:val="202122"/>
                    <w:shd w:val="clear" w:color="auto" w:fill="FFFFFF"/>
                  </w:rPr>
                  <m:t>A</m:t>
                </m:r>
              </m:e>
            </m:d>
            <m:r>
              <w:rPr>
                <w:rFonts w:ascii="Cambria Math" w:hAnsi="Cambria Math" w:cs="Arial"/>
                <w:color w:val="202122"/>
                <w:shd w:val="clear" w:color="auto" w:fill="FFFFFF"/>
              </w:rPr>
              <m:t xml:space="preserve">m </m:t>
            </m:r>
            <m:d>
              <m:dPr>
                <m:begChr m:val="["/>
                <m:endChr m:val="]"/>
                <m:ctrlPr>
                  <w:rPr>
                    <w:rFonts w:ascii="Cambria Math" w:hAnsi="Cambria Math" w:cs="Arial"/>
                    <w:i/>
                    <w:color w:val="202122"/>
                    <w:shd w:val="clear" w:color="auto" w:fill="FFFFFF"/>
                  </w:rPr>
                </m:ctrlPr>
              </m:dPr>
              <m:e>
                <m:r>
                  <w:rPr>
                    <w:rFonts w:ascii="Cambria Math" w:hAnsi="Cambria Math" w:cs="Arial"/>
                    <w:color w:val="202122"/>
                    <w:shd w:val="clear" w:color="auto" w:fill="FFFFFF"/>
                  </w:rPr>
                  <m:t>B</m:t>
                </m:r>
              </m:e>
            </m:d>
            <m:r>
              <w:rPr>
                <w:rFonts w:ascii="Cambria Math" w:hAnsi="Cambria Math" w:cs="Arial"/>
                <w:color w:val="202122"/>
                <w:shd w:val="clear" w:color="auto" w:fill="FFFFFF"/>
              </w:rPr>
              <m:t>n</m:t>
            </m:r>
          </m:den>
        </m:f>
        <m:r>
          <w:rPr>
            <w:rFonts w:ascii="Cambria Math" w:hAnsi="Cambria Math" w:cs="Arial"/>
            <w:color w:val="202122"/>
            <w:shd w:val="clear" w:color="auto" w:fill="FFFFFF"/>
          </w:rPr>
          <m:t>&lt;K</m:t>
        </m:r>
      </m:oMath>
    </w:p>
    <w:p w14:paraId="2B5E6624" w14:textId="77777777" w:rsidR="004178AC" w:rsidRPr="004178AC" w:rsidRDefault="004178AC" w:rsidP="004178AC">
      <w:pPr>
        <w:rPr>
          <w:rFonts w:eastAsiaTheme="minorEastAsia" w:cs="Calibri"/>
          <w:color w:val="202122"/>
          <w:shd w:val="clear" w:color="auto" w:fill="FFFFFF"/>
        </w:rPr>
      </w:pPr>
    </w:p>
    <w:p w14:paraId="799BF44E" w14:textId="02ACE7D0" w:rsidR="004178AC" w:rsidRDefault="004178AC" w:rsidP="004178AC">
      <w:pPr>
        <w:rPr>
          <w:rFonts w:eastAsiaTheme="minorEastAsia" w:cs="Calibri"/>
          <w:color w:val="202122"/>
          <w:shd w:val="clear" w:color="auto" w:fill="FFFFFF"/>
        </w:rPr>
      </w:pPr>
      <w:r>
        <w:rPr>
          <w:rFonts w:eastAsiaTheme="minorEastAsia" w:cs="Calibri"/>
          <w:color w:val="202122"/>
          <w:shd w:val="clear" w:color="auto" w:fill="FFFFFF"/>
        </w:rPr>
        <w:t>Er is geen chemisch evenwicht omdat de waarde van de breuk klei</w:t>
      </w:r>
      <w:r w:rsidR="006410FA">
        <w:rPr>
          <w:rFonts w:eastAsiaTheme="minorEastAsia" w:cs="Calibri"/>
          <w:color w:val="202122"/>
          <w:shd w:val="clear" w:color="auto" w:fill="FFFFFF"/>
        </w:rPr>
        <w:t>ner</w:t>
      </w:r>
      <w:r>
        <w:rPr>
          <w:rFonts w:eastAsiaTheme="minorEastAsia" w:cs="Calibri"/>
          <w:color w:val="202122"/>
          <w:shd w:val="clear" w:color="auto" w:fill="FFFFFF"/>
        </w:rPr>
        <w:t xml:space="preserve"> is dan K. Om de waarde van de breuk </w:t>
      </w:r>
      <w:r w:rsidR="006410FA">
        <w:rPr>
          <w:rFonts w:eastAsiaTheme="minorEastAsia" w:cs="Calibri"/>
          <w:color w:val="202122"/>
          <w:shd w:val="clear" w:color="auto" w:fill="FFFFFF"/>
        </w:rPr>
        <w:t>groter</w:t>
      </w:r>
      <w:r>
        <w:rPr>
          <w:rFonts w:eastAsiaTheme="minorEastAsia" w:cs="Calibri"/>
          <w:color w:val="202122"/>
          <w:shd w:val="clear" w:color="auto" w:fill="FFFFFF"/>
        </w:rPr>
        <w:t xml:space="preserve"> te krijgen moet de telle</w:t>
      </w:r>
      <w:r w:rsidR="006410FA">
        <w:rPr>
          <w:rFonts w:eastAsiaTheme="minorEastAsia" w:cs="Calibri"/>
          <w:color w:val="202122"/>
          <w:shd w:val="clear" w:color="auto" w:fill="FFFFFF"/>
        </w:rPr>
        <w:t>r</w:t>
      </w:r>
      <w:r>
        <w:rPr>
          <w:rFonts w:eastAsiaTheme="minorEastAsia" w:cs="Calibri"/>
          <w:color w:val="202122"/>
          <w:shd w:val="clear" w:color="auto" w:fill="FFFFFF"/>
        </w:rPr>
        <w:t xml:space="preserve"> van de breuk </w:t>
      </w:r>
      <w:r w:rsidR="00E524B2">
        <w:rPr>
          <w:rFonts w:eastAsiaTheme="minorEastAsia" w:cs="Calibri"/>
          <w:color w:val="202122"/>
          <w:shd w:val="clear" w:color="auto" w:fill="FFFFFF"/>
        </w:rPr>
        <w:t>groter</w:t>
      </w:r>
      <w:r>
        <w:rPr>
          <w:rFonts w:eastAsiaTheme="minorEastAsia" w:cs="Calibri"/>
          <w:color w:val="202122"/>
          <w:shd w:val="clear" w:color="auto" w:fill="FFFFFF"/>
        </w:rPr>
        <w:t xml:space="preserve"> en de noemer </w:t>
      </w:r>
      <w:r w:rsidR="00E524B2">
        <w:rPr>
          <w:rFonts w:eastAsiaTheme="minorEastAsia" w:cs="Calibri"/>
          <w:color w:val="202122"/>
          <w:shd w:val="clear" w:color="auto" w:fill="FFFFFF"/>
        </w:rPr>
        <w:t>kleiner</w:t>
      </w:r>
      <w:r>
        <w:rPr>
          <w:rFonts w:eastAsiaTheme="minorEastAsia" w:cs="Calibri"/>
          <w:color w:val="202122"/>
          <w:shd w:val="clear" w:color="auto" w:fill="FFFFFF"/>
        </w:rPr>
        <w:t xml:space="preserve">. De concentratie van A en B moeten </w:t>
      </w:r>
      <w:r w:rsidR="00E524B2">
        <w:rPr>
          <w:rFonts w:eastAsiaTheme="minorEastAsia" w:cs="Calibri"/>
          <w:color w:val="202122"/>
          <w:shd w:val="clear" w:color="auto" w:fill="FFFFFF"/>
        </w:rPr>
        <w:t>lager</w:t>
      </w:r>
      <w:r>
        <w:rPr>
          <w:rFonts w:eastAsiaTheme="minorEastAsia" w:cs="Calibri"/>
          <w:color w:val="202122"/>
          <w:shd w:val="clear" w:color="auto" w:fill="FFFFFF"/>
        </w:rPr>
        <w:t xml:space="preserve"> en die van C en D om</w:t>
      </w:r>
      <w:r w:rsidR="00E524B2">
        <w:rPr>
          <w:rFonts w:eastAsiaTheme="minorEastAsia" w:cs="Calibri"/>
          <w:color w:val="202122"/>
          <w:shd w:val="clear" w:color="auto" w:fill="FFFFFF"/>
        </w:rPr>
        <w:t>hoog</w:t>
      </w:r>
      <w:r>
        <w:rPr>
          <w:rFonts w:eastAsiaTheme="minorEastAsia" w:cs="Calibri"/>
          <w:color w:val="202122"/>
          <w:shd w:val="clear" w:color="auto" w:fill="FFFFFF"/>
        </w:rPr>
        <w:t xml:space="preserve">. De reactie moet dus richting </w:t>
      </w:r>
      <w:r w:rsidR="00E524B2">
        <w:rPr>
          <w:rFonts w:eastAsiaTheme="minorEastAsia" w:cs="Calibri"/>
          <w:color w:val="202122"/>
          <w:shd w:val="clear" w:color="auto" w:fill="FFFFFF"/>
        </w:rPr>
        <w:t xml:space="preserve">C </w:t>
      </w:r>
      <w:r>
        <w:rPr>
          <w:rFonts w:eastAsiaTheme="minorEastAsia" w:cs="Calibri"/>
          <w:color w:val="202122"/>
          <w:shd w:val="clear" w:color="auto" w:fill="FFFFFF"/>
        </w:rPr>
        <w:t xml:space="preserve">en </w:t>
      </w:r>
      <w:r w:rsidR="00E524B2">
        <w:rPr>
          <w:rFonts w:eastAsiaTheme="minorEastAsia" w:cs="Calibri"/>
          <w:color w:val="202122"/>
          <w:shd w:val="clear" w:color="auto" w:fill="FFFFFF"/>
        </w:rPr>
        <w:t>D</w:t>
      </w:r>
      <w:r>
        <w:rPr>
          <w:rFonts w:eastAsiaTheme="minorEastAsia" w:cs="Calibri"/>
          <w:color w:val="202122"/>
          <w:shd w:val="clear" w:color="auto" w:fill="FFFFFF"/>
        </w:rPr>
        <w:t xml:space="preserve"> lopen en dus naar </w:t>
      </w:r>
      <w:r w:rsidR="00E524B2">
        <w:rPr>
          <w:rFonts w:eastAsiaTheme="minorEastAsia" w:cs="Calibri"/>
          <w:color w:val="202122"/>
          <w:shd w:val="clear" w:color="auto" w:fill="FFFFFF"/>
        </w:rPr>
        <w:t>rechts</w:t>
      </w:r>
      <w:r>
        <w:rPr>
          <w:rFonts w:eastAsiaTheme="minorEastAsia" w:cs="Calibri"/>
          <w:color w:val="202122"/>
          <w:shd w:val="clear" w:color="auto" w:fill="FFFFFF"/>
        </w:rPr>
        <w:t xml:space="preserve"> om chemisch evenwicht te bereiken. </w:t>
      </w:r>
    </w:p>
    <w:p w14:paraId="69F7C359" w14:textId="77777777" w:rsidR="00A140DD" w:rsidRDefault="00A140DD" w:rsidP="004178AC">
      <w:pPr>
        <w:rPr>
          <w:rFonts w:eastAsiaTheme="minorEastAsia" w:cs="Calibri"/>
          <w:color w:val="202122"/>
          <w:shd w:val="clear" w:color="auto" w:fill="FFFFFF"/>
        </w:rPr>
      </w:pPr>
    </w:p>
    <w:p w14:paraId="7635469D" w14:textId="54E13CE6" w:rsidR="00A140DD" w:rsidRDefault="008C0AB3" w:rsidP="004178AC">
      <w:pPr>
        <w:rPr>
          <w:rFonts w:eastAsiaTheme="minorEastAsia" w:cs="Calibri"/>
          <w:color w:val="202122"/>
          <w:shd w:val="clear" w:color="auto" w:fill="FFFFFF"/>
        </w:rPr>
      </w:pPr>
      <w:r>
        <w:rPr>
          <w:rFonts w:eastAsiaTheme="minorEastAsia" w:cs="Calibri"/>
          <w:color w:val="202122"/>
          <w:shd w:val="clear" w:color="auto" w:fill="FFFFFF"/>
        </w:rPr>
        <w:t xml:space="preserve">Je kan de waarde van K berekenen </w:t>
      </w:r>
      <w:r w:rsidR="006017D6">
        <w:rPr>
          <w:rFonts w:eastAsiaTheme="minorEastAsia" w:cs="Calibri"/>
          <w:color w:val="202122"/>
          <w:shd w:val="clear" w:color="auto" w:fill="FFFFFF"/>
        </w:rPr>
        <w:t>als je de concentraties van de stoffen bij chemisch evenwicht hebt berek</w:t>
      </w:r>
      <w:r w:rsidR="008E4AA9">
        <w:rPr>
          <w:rFonts w:eastAsiaTheme="minorEastAsia" w:cs="Calibri"/>
          <w:color w:val="202122"/>
          <w:shd w:val="clear" w:color="auto" w:fill="FFFFFF"/>
        </w:rPr>
        <w:t xml:space="preserve">end. </w:t>
      </w:r>
    </w:p>
    <w:p w14:paraId="0F9C34FE" w14:textId="77777777" w:rsidR="00AD272E" w:rsidRDefault="00AD272E" w:rsidP="004178AC">
      <w:pPr>
        <w:rPr>
          <w:rFonts w:eastAsiaTheme="minorEastAsia" w:cs="Calibri"/>
          <w:color w:val="202122"/>
          <w:shd w:val="clear" w:color="auto" w:fill="FFFFFF"/>
        </w:rPr>
      </w:pPr>
    </w:p>
    <w:p w14:paraId="642832D8" w14:textId="1E45F4B1" w:rsidR="00AD272E" w:rsidRDefault="00AD272E" w:rsidP="004178AC">
      <w:pPr>
        <w:rPr>
          <w:rFonts w:eastAsiaTheme="minorEastAsia" w:cs="Calibri"/>
          <w:color w:val="202122"/>
          <w:shd w:val="clear" w:color="auto" w:fill="FFFFFF"/>
        </w:rPr>
      </w:pPr>
      <w:r>
        <w:rPr>
          <w:rFonts w:eastAsiaTheme="minorEastAsia" w:cs="Calibri"/>
          <w:color w:val="202122"/>
          <w:shd w:val="clear" w:color="auto" w:fill="FFFFFF"/>
        </w:rPr>
        <w:t xml:space="preserve">Als </w:t>
      </w:r>
      <w:r w:rsidR="00652E58">
        <w:rPr>
          <w:rFonts w:eastAsiaTheme="minorEastAsia" w:cs="Calibri"/>
          <w:color w:val="202122"/>
          <w:shd w:val="clear" w:color="auto" w:fill="FFFFFF"/>
        </w:rPr>
        <w:t>een chemisch evenwicht zich aan het instellen is veran</w:t>
      </w:r>
      <w:r w:rsidR="00291E32">
        <w:rPr>
          <w:rFonts w:eastAsiaTheme="minorEastAsia" w:cs="Calibri"/>
          <w:color w:val="202122"/>
          <w:shd w:val="clear" w:color="auto" w:fill="FFFFFF"/>
        </w:rPr>
        <w:t>deren de concentraties</w:t>
      </w:r>
      <w:r w:rsidR="00CC2090">
        <w:rPr>
          <w:rFonts w:eastAsiaTheme="minorEastAsia" w:cs="Calibri"/>
          <w:color w:val="202122"/>
          <w:shd w:val="clear" w:color="auto" w:fill="FFFFFF"/>
        </w:rPr>
        <w:t xml:space="preserve"> van de deeltjes voor en na de pijl. </w:t>
      </w:r>
      <w:r w:rsidR="00C05549">
        <w:rPr>
          <w:rFonts w:eastAsiaTheme="minorEastAsia" w:cs="Calibri"/>
          <w:color w:val="202122"/>
          <w:shd w:val="clear" w:color="auto" w:fill="FFFFFF"/>
        </w:rPr>
        <w:t xml:space="preserve">Dit proces is makkelijker te begrijpen in een grafische weergaven (in een grafiek). </w:t>
      </w:r>
      <w:r w:rsidR="00E75CB8">
        <w:rPr>
          <w:rFonts w:eastAsiaTheme="minorEastAsia" w:cs="Calibri"/>
          <w:color w:val="202122"/>
          <w:shd w:val="clear" w:color="auto" w:fill="FFFFFF"/>
        </w:rPr>
        <w:t>Het chemisch evenwicht is bereikt</w:t>
      </w:r>
      <w:r w:rsidR="00A708BA">
        <w:rPr>
          <w:rFonts w:eastAsiaTheme="minorEastAsia" w:cs="Calibri"/>
          <w:color w:val="202122"/>
          <w:shd w:val="clear" w:color="auto" w:fill="FFFFFF"/>
        </w:rPr>
        <w:t xml:space="preserve"> als de lijnen (en dus de concentraties) niet meer veranderen en recht lopen. </w:t>
      </w:r>
      <w:r w:rsidR="003E4D56">
        <w:rPr>
          <w:rFonts w:eastAsiaTheme="minorEastAsia" w:cs="Calibri"/>
          <w:color w:val="202122"/>
          <w:shd w:val="clear" w:color="auto" w:fill="FFFFFF"/>
        </w:rPr>
        <w:t>Als je in de grafiek niet de concentraties maar de reactiesnelheden gebruikt is het chemisch evenwicht bereikt als de lijnen op elkaar liggen (dus de reactiesnelheden even snel zijn).</w:t>
      </w:r>
      <w:r w:rsidR="00ED4C2A">
        <w:rPr>
          <w:rFonts w:eastAsiaTheme="minorEastAsia" w:cs="Calibri"/>
          <w:color w:val="202122"/>
          <w:shd w:val="clear" w:color="auto" w:fill="FFFFFF"/>
        </w:rPr>
        <w:t xml:space="preserve"> </w:t>
      </w:r>
    </w:p>
    <w:p w14:paraId="1AAAB662" w14:textId="77777777" w:rsidR="00481EBF" w:rsidRDefault="00481EBF" w:rsidP="004178AC">
      <w:pPr>
        <w:rPr>
          <w:rFonts w:eastAsiaTheme="minorEastAsia" w:cs="Calibri"/>
          <w:color w:val="202122"/>
          <w:shd w:val="clear" w:color="auto" w:fill="FFFFFF"/>
        </w:rPr>
      </w:pPr>
    </w:p>
    <w:p w14:paraId="4BDE771A" w14:textId="42CE177F" w:rsidR="00481EBF" w:rsidRDefault="00481EBF" w:rsidP="004178AC">
      <w:pPr>
        <w:rPr>
          <w:rFonts w:eastAsiaTheme="minorEastAsia" w:cs="Calibri"/>
          <w:i/>
          <w:iCs/>
          <w:color w:val="202122"/>
          <w:shd w:val="clear" w:color="auto" w:fill="FFFFFF"/>
        </w:rPr>
      </w:pPr>
      <w:r w:rsidRPr="00481EBF">
        <w:rPr>
          <w:rFonts w:eastAsiaTheme="minorEastAsia" w:cs="Calibri"/>
          <w:i/>
          <w:iCs/>
          <w:color w:val="202122"/>
          <w:shd w:val="clear" w:color="auto" w:fill="FFFFFF"/>
        </w:rPr>
        <w:t>(Bladzijde 133)</w:t>
      </w:r>
    </w:p>
    <w:p w14:paraId="0210C93A" w14:textId="77777777" w:rsidR="00481EBF" w:rsidRPr="00481EBF" w:rsidRDefault="00481EBF" w:rsidP="004178AC">
      <w:pPr>
        <w:rPr>
          <w:rFonts w:eastAsiaTheme="minorEastAsia" w:cs="Calibri"/>
          <w:i/>
          <w:iCs/>
          <w:color w:val="202122"/>
          <w:shd w:val="clear" w:color="auto" w:fill="FFFFFF"/>
        </w:rPr>
      </w:pPr>
    </w:p>
    <w:p w14:paraId="60993958" w14:textId="77777777" w:rsidR="00291E32" w:rsidRDefault="00291E32" w:rsidP="004178AC">
      <w:pPr>
        <w:rPr>
          <w:rFonts w:eastAsiaTheme="minorEastAsia" w:cs="Calibri"/>
          <w:i/>
          <w:iCs/>
          <w:color w:val="202122"/>
          <w:shd w:val="clear" w:color="auto" w:fill="FFFFFF"/>
        </w:rPr>
      </w:pPr>
    </w:p>
    <w:p w14:paraId="3DD118CA" w14:textId="77777777" w:rsidR="00481EBF" w:rsidRPr="00481EBF" w:rsidRDefault="00481EBF" w:rsidP="004178AC">
      <w:pPr>
        <w:rPr>
          <w:rFonts w:eastAsiaTheme="minorEastAsia" w:cs="Calibri"/>
          <w:color w:val="202122"/>
          <w:shd w:val="clear" w:color="auto" w:fill="FFFFFF"/>
        </w:rPr>
      </w:pPr>
    </w:p>
    <w:p w14:paraId="3B1CDFD8" w14:textId="77777777" w:rsidR="00FE2EF9" w:rsidRDefault="00FE2EF9">
      <w:pPr>
        <w:rPr>
          <w:rFonts w:cs="Calibri"/>
        </w:rPr>
      </w:pPr>
    </w:p>
    <w:p w14:paraId="1D16EB1F" w14:textId="77777777" w:rsidR="0081698C" w:rsidRDefault="0081698C">
      <w:pPr>
        <w:rPr>
          <w:rFonts w:cs="Calibri"/>
        </w:rPr>
      </w:pPr>
    </w:p>
    <w:p w14:paraId="1E6ECF66" w14:textId="77777777" w:rsidR="0081698C" w:rsidRDefault="0081698C">
      <w:pPr>
        <w:rPr>
          <w:rFonts w:cs="Calibri"/>
        </w:rPr>
      </w:pPr>
    </w:p>
    <w:p w14:paraId="63B3904D" w14:textId="77777777" w:rsidR="00A21694" w:rsidRDefault="00A21694">
      <w:pPr>
        <w:rPr>
          <w:rFonts w:cs="Calibri"/>
        </w:rPr>
      </w:pPr>
    </w:p>
    <w:p w14:paraId="5AE385C9" w14:textId="77777777" w:rsidR="00A21694" w:rsidRDefault="00A21694">
      <w:pPr>
        <w:rPr>
          <w:rFonts w:cs="Calibri"/>
        </w:rPr>
      </w:pPr>
    </w:p>
    <w:p w14:paraId="6D067C3A" w14:textId="77777777" w:rsidR="00A21694" w:rsidRDefault="00A21694">
      <w:pPr>
        <w:rPr>
          <w:rFonts w:cs="Calibri"/>
        </w:rPr>
      </w:pPr>
    </w:p>
    <w:p w14:paraId="105B09C5" w14:textId="00B56C49" w:rsidR="00A21694" w:rsidRDefault="00A21694">
      <w:pPr>
        <w:rPr>
          <w:rFonts w:cs="Arial"/>
          <w:color w:val="202122"/>
          <w:shd w:val="clear" w:color="auto" w:fill="FFFFFF"/>
        </w:rPr>
      </w:pPr>
      <w:r w:rsidRPr="000B5A83">
        <w:rPr>
          <w:rFonts w:cs="Arial"/>
          <w:color w:val="202122"/>
          <w:shd w:val="clear" w:color="auto" w:fill="FFFFFF"/>
        </w:rPr>
        <w:lastRenderedPageBreak/>
        <w:t>§</w:t>
      </w:r>
      <w:r>
        <w:rPr>
          <w:rFonts w:cs="Arial"/>
          <w:color w:val="202122"/>
          <w:shd w:val="clear" w:color="auto" w:fill="FFFFFF"/>
        </w:rPr>
        <w:t>3</w:t>
      </w:r>
    </w:p>
    <w:p w14:paraId="08E3E2E8" w14:textId="23950DF9" w:rsidR="00A21694" w:rsidRDefault="00CB1F3E">
      <w:pPr>
        <w:rPr>
          <w:rFonts w:cs="Calibri"/>
        </w:rPr>
      </w:pPr>
      <w:r>
        <w:rPr>
          <w:rFonts w:cs="Calibri"/>
        </w:rPr>
        <w:t xml:space="preserve">Oplossen in een omkeerbaar proces. </w:t>
      </w:r>
      <w:r w:rsidR="00764E53">
        <w:rPr>
          <w:rFonts w:cs="Calibri"/>
        </w:rPr>
        <w:t>De oplosbaarheid van zouten verschilt sterk.</w:t>
      </w:r>
    </w:p>
    <w:p w14:paraId="6DE23AAD" w14:textId="77777777" w:rsidR="007B4D2C" w:rsidRDefault="007B4D2C">
      <w:pPr>
        <w:rPr>
          <w:rFonts w:cs="Calibri"/>
        </w:rPr>
      </w:pPr>
    </w:p>
    <w:p w14:paraId="194DCD64" w14:textId="209D8322" w:rsidR="00764E53" w:rsidRDefault="0024575E">
      <w:pPr>
        <w:rPr>
          <w:rFonts w:cs="Calibri"/>
          <w:i/>
          <w:iCs/>
        </w:rPr>
      </w:pPr>
      <w:r>
        <w:rPr>
          <w:rFonts w:cs="Calibri"/>
          <w:i/>
          <w:iCs/>
        </w:rPr>
        <w:t>T</w:t>
      </w:r>
      <w:r w:rsidR="00764E53" w:rsidRPr="0063382E">
        <w:rPr>
          <w:rFonts w:cs="Calibri"/>
          <w:i/>
          <w:iCs/>
        </w:rPr>
        <w:t xml:space="preserve">abel </w:t>
      </w:r>
      <w:r w:rsidR="0063382E" w:rsidRPr="0063382E">
        <w:rPr>
          <w:rFonts w:cs="Calibri"/>
          <w:i/>
          <w:iCs/>
        </w:rPr>
        <w:t>45A en B: oplosbaarheid zouten</w:t>
      </w:r>
    </w:p>
    <w:p w14:paraId="4BE7601D" w14:textId="77777777" w:rsidR="007B4D2C" w:rsidRDefault="007B4D2C">
      <w:pPr>
        <w:rPr>
          <w:rFonts w:cs="Calibri"/>
          <w:i/>
          <w:iCs/>
        </w:rPr>
      </w:pPr>
    </w:p>
    <w:p w14:paraId="2431B3A6" w14:textId="201293F2" w:rsidR="0063382E" w:rsidRDefault="00145445">
      <w:pPr>
        <w:rPr>
          <w:rFonts w:cs="Calibri"/>
        </w:rPr>
      </w:pPr>
      <w:r>
        <w:rPr>
          <w:rFonts w:cs="Calibri"/>
        </w:rPr>
        <w:t xml:space="preserve">Als er genoeg water in verhouding met zout is </w:t>
      </w:r>
      <w:r w:rsidR="00116ADB">
        <w:rPr>
          <w:rFonts w:cs="Calibri"/>
        </w:rPr>
        <w:t xml:space="preserve">lost het zout op en dan is het een aflopend proces. Als er in verhouding te weinig water is </w:t>
      </w:r>
      <w:r w:rsidR="00A4190C">
        <w:rPr>
          <w:rFonts w:cs="Calibri"/>
        </w:rPr>
        <w:t>vergeleken met het zout dan lost niet al het zout op (</w:t>
      </w:r>
      <w:r w:rsidR="00A4190C" w:rsidRPr="00A4190C">
        <w:rPr>
          <w:rFonts w:cs="Calibri"/>
          <w:b/>
          <w:bCs/>
        </w:rPr>
        <w:t>verzadigde oplossing</w:t>
      </w:r>
      <w:r w:rsidR="00A4190C">
        <w:rPr>
          <w:rFonts w:cs="Calibri"/>
        </w:rPr>
        <w:t xml:space="preserve">). </w:t>
      </w:r>
      <w:r w:rsidR="00CD2054">
        <w:rPr>
          <w:rFonts w:cs="Calibri"/>
        </w:rPr>
        <w:t xml:space="preserve">Dan stelt zich </w:t>
      </w:r>
      <w:r w:rsidR="00595DDA">
        <w:rPr>
          <w:rFonts w:cs="Calibri"/>
        </w:rPr>
        <w:t>een</w:t>
      </w:r>
      <w:r w:rsidR="00CD2054">
        <w:rPr>
          <w:rFonts w:cs="Calibri"/>
        </w:rPr>
        <w:t xml:space="preserve"> evenwicht in</w:t>
      </w:r>
      <w:r w:rsidR="00595DDA">
        <w:rPr>
          <w:rFonts w:cs="Calibri"/>
        </w:rPr>
        <w:t>.</w:t>
      </w:r>
    </w:p>
    <w:p w14:paraId="70241493" w14:textId="77777777" w:rsidR="00595DDA" w:rsidRDefault="00595DDA">
      <w:pPr>
        <w:rPr>
          <w:rFonts w:cs="Calibri"/>
        </w:rPr>
      </w:pPr>
    </w:p>
    <w:p w14:paraId="41FCEDB7" w14:textId="0B3BD9B8" w:rsidR="00595DDA" w:rsidRDefault="00C760E5">
      <w:pPr>
        <w:rPr>
          <w:rFonts w:cs="Calibri"/>
        </w:rPr>
      </w:pPr>
      <w:r>
        <w:rPr>
          <w:rFonts w:cs="Calibri"/>
        </w:rPr>
        <w:t xml:space="preserve">De evenwichtsconstante van </w:t>
      </w:r>
      <w:r w:rsidR="00D82A6E">
        <w:rPr>
          <w:rFonts w:cs="Calibri"/>
        </w:rPr>
        <w:t xml:space="preserve">oplosvergelijkingen wordt het </w:t>
      </w:r>
      <w:r w:rsidR="00D82A6E" w:rsidRPr="00D82A6E">
        <w:rPr>
          <w:rFonts w:cs="Calibri"/>
          <w:b/>
          <w:bCs/>
        </w:rPr>
        <w:t>oplosbaarheidsproduct (</w:t>
      </w:r>
      <w:proofErr w:type="spellStart"/>
      <w:r w:rsidR="00D82A6E" w:rsidRPr="00D82A6E">
        <w:rPr>
          <w:rFonts w:cs="Calibri"/>
          <w:b/>
          <w:bCs/>
        </w:rPr>
        <w:t>Ks</w:t>
      </w:r>
      <w:proofErr w:type="spellEnd"/>
      <w:r w:rsidR="00D82A6E" w:rsidRPr="00D82A6E">
        <w:rPr>
          <w:rFonts w:cs="Calibri"/>
          <w:b/>
          <w:bCs/>
        </w:rPr>
        <w:t>)</w:t>
      </w:r>
      <w:r w:rsidR="00D82A6E">
        <w:rPr>
          <w:rFonts w:cs="Calibri"/>
        </w:rPr>
        <w:t xml:space="preserve">. </w:t>
      </w:r>
      <w:r w:rsidR="00993F16">
        <w:rPr>
          <w:rFonts w:cs="Calibri"/>
        </w:rPr>
        <w:t xml:space="preserve">De s geeft aan dat </w:t>
      </w:r>
      <w:r w:rsidR="00DB53B8">
        <w:rPr>
          <w:rFonts w:cs="Calibri"/>
        </w:rPr>
        <w:t xml:space="preserve">de evenwichtsvoorwaarde </w:t>
      </w:r>
      <w:r w:rsidR="0058557D">
        <w:rPr>
          <w:rFonts w:cs="Calibri"/>
        </w:rPr>
        <w:t xml:space="preserve">wordt opgeschreven </w:t>
      </w:r>
      <w:r w:rsidR="00415DA6">
        <w:rPr>
          <w:rFonts w:cs="Calibri"/>
        </w:rPr>
        <w:t xml:space="preserve">met de opgeloste stoffen als product (rechts van de pijl). </w:t>
      </w:r>
    </w:p>
    <w:p w14:paraId="56D416D9" w14:textId="77777777" w:rsidR="001F717A" w:rsidRDefault="001F717A">
      <w:pPr>
        <w:rPr>
          <w:rFonts w:cs="Calibri"/>
        </w:rPr>
      </w:pPr>
    </w:p>
    <w:p w14:paraId="653E7747" w14:textId="116D8623" w:rsidR="001F717A" w:rsidRDefault="001F717A">
      <w:pPr>
        <w:rPr>
          <w:rFonts w:cs="Calibri"/>
        </w:rPr>
      </w:pPr>
      <w:r>
        <w:rPr>
          <w:rFonts w:cs="Calibri"/>
        </w:rPr>
        <w:t>Voorbeeld:</w:t>
      </w:r>
    </w:p>
    <w:p w14:paraId="1E4EF689" w14:textId="77777777" w:rsidR="001F717A" w:rsidRDefault="001F717A">
      <w:pPr>
        <w:rPr>
          <w:rFonts w:cs="Calibri"/>
        </w:rPr>
      </w:pPr>
    </w:p>
    <w:p w14:paraId="0B590015" w14:textId="77B503C8" w:rsidR="001F717A" w:rsidRDefault="001F717A">
      <w:pPr>
        <w:rPr>
          <w:rFonts w:cs="Calibri"/>
        </w:rPr>
      </w:pPr>
      <w:r>
        <w:rPr>
          <w:rFonts w:cs="Calibri"/>
        </w:rPr>
        <w:t xml:space="preserve">Oplossen van </w:t>
      </w:r>
      <w:r w:rsidR="00507C54">
        <w:rPr>
          <w:rFonts w:cs="Calibri"/>
        </w:rPr>
        <w:t>[Na+] [Cl-] in water</w:t>
      </w:r>
    </w:p>
    <w:p w14:paraId="74860DD6" w14:textId="31775E44" w:rsidR="003D7C27" w:rsidRDefault="00C946E9">
      <w:pPr>
        <w:rPr>
          <w:rFonts w:eastAsiaTheme="minorEastAsia" w:cs="Calibri"/>
        </w:rPr>
      </w:pPr>
      <w:r>
        <w:rPr>
          <w:rFonts w:cs="Calibri"/>
        </w:rPr>
        <w:t>Omdat vaste stoffen geen concentratie hebben en dus niet in de concentratiebreuk staan</w:t>
      </w:r>
      <w:r w:rsidR="00913165">
        <w:rPr>
          <w:rFonts w:cs="Calibri"/>
        </w:rPr>
        <w:t xml:space="preserve">, is de evenwichtsvoorwaarde voor het </w:t>
      </w:r>
      <w:r w:rsidR="003D7C27">
        <w:rPr>
          <w:rFonts w:cs="Calibri"/>
        </w:rPr>
        <w:t xml:space="preserve">oplosevenwicht van </w:t>
      </w:r>
      <w:proofErr w:type="spellStart"/>
      <w:r w:rsidR="003D7C27">
        <w:rPr>
          <w:rFonts w:cs="Calibri"/>
        </w:rPr>
        <w:t>NaCl</w:t>
      </w:r>
      <w:proofErr w:type="spellEnd"/>
      <w:r w:rsidR="003D7C27">
        <w:rPr>
          <w:rFonts w:cs="Calibri"/>
        </w:rPr>
        <w:t xml:space="preserve"> in </w:t>
      </w:r>
      <w:proofErr w:type="gramStart"/>
      <w:r w:rsidR="003D7C27">
        <w:rPr>
          <w:rFonts w:cs="Calibri"/>
        </w:rPr>
        <w:t>water:</w:t>
      </w:r>
      <w:r w:rsidR="001067F6">
        <w:rPr>
          <w:rFonts w:cs="Calibri"/>
        </w:rPr>
        <w:t xml:space="preserve">   </w:t>
      </w:r>
      <w:proofErr w:type="gramEnd"/>
      <w:r w:rsidR="001067F6">
        <w:rPr>
          <w:rFonts w:cs="Calibri"/>
        </w:rPr>
        <w:t xml:space="preserve">      </w:t>
      </w:r>
      <m:oMath>
        <m:r>
          <w:rPr>
            <w:rFonts w:ascii="Cambria Math" w:hAnsi="Cambria Math" w:cs="Calibri"/>
          </w:rPr>
          <m:t>Ks=</m:t>
        </m:r>
        <m:d>
          <m:dPr>
            <m:begChr m:val="["/>
            <m:endChr m:val="]"/>
            <m:ctrlPr>
              <w:rPr>
                <w:rFonts w:ascii="Cambria Math" w:hAnsi="Cambria Math" w:cs="Calibri"/>
                <w:i/>
              </w:rPr>
            </m:ctrlPr>
          </m:dPr>
          <m:e>
            <m:r>
              <w:rPr>
                <w:rFonts w:ascii="Cambria Math" w:hAnsi="Cambria Math" w:cs="Calibri"/>
              </w:rPr>
              <m:t>N</m:t>
            </m:r>
            <m:sSup>
              <m:sSupPr>
                <m:ctrlPr>
                  <w:rPr>
                    <w:rFonts w:ascii="Cambria Math" w:hAnsi="Cambria Math" w:cs="Calibri"/>
                    <w:i/>
                  </w:rPr>
                </m:ctrlPr>
              </m:sSupPr>
              <m:e>
                <m:r>
                  <w:rPr>
                    <w:rFonts w:ascii="Cambria Math" w:hAnsi="Cambria Math" w:cs="Calibri"/>
                  </w:rPr>
                  <m:t>a</m:t>
                </m:r>
              </m:e>
              <m:sup>
                <m:r>
                  <w:rPr>
                    <w:rFonts w:ascii="Cambria Math" w:hAnsi="Cambria Math" w:cs="Calibri"/>
                  </w:rPr>
                  <m:t>+</m:t>
                </m:r>
              </m:sup>
            </m:sSup>
          </m:e>
        </m:d>
        <m:r>
          <w:rPr>
            <w:rFonts w:ascii="Cambria Math" w:hAnsi="Cambria Math" w:cs="Calibri"/>
          </w:rPr>
          <m:t>[C</m:t>
        </m:r>
        <m:sSup>
          <m:sSupPr>
            <m:ctrlPr>
              <w:rPr>
                <w:rFonts w:ascii="Cambria Math" w:hAnsi="Cambria Math" w:cs="Calibri"/>
                <w:i/>
              </w:rPr>
            </m:ctrlPr>
          </m:sSupPr>
          <m:e>
            <m:r>
              <w:rPr>
                <w:rFonts w:ascii="Cambria Math" w:hAnsi="Cambria Math" w:cs="Calibri"/>
              </w:rPr>
              <m:t>l</m:t>
            </m:r>
          </m:e>
          <m:sup>
            <m:r>
              <w:rPr>
                <w:rFonts w:ascii="Cambria Math" w:hAnsi="Cambria Math" w:cs="Calibri"/>
              </w:rPr>
              <m:t>-</m:t>
            </m:r>
          </m:sup>
        </m:sSup>
        <m:r>
          <w:rPr>
            <w:rFonts w:ascii="Cambria Math" w:hAnsi="Cambria Math" w:cs="Calibri"/>
          </w:rPr>
          <m:t>]</m:t>
        </m:r>
      </m:oMath>
    </w:p>
    <w:p w14:paraId="1F9BD5A3" w14:textId="2D17C967" w:rsidR="001067F6" w:rsidRDefault="009F2E63">
      <w:pPr>
        <w:rPr>
          <w:rFonts w:eastAsiaTheme="minorEastAsia" w:cs="Calibri"/>
        </w:rPr>
      </w:pPr>
      <w:r>
        <w:rPr>
          <w:rFonts w:eastAsiaTheme="minorEastAsia" w:cs="Calibri"/>
        </w:rPr>
        <w:t xml:space="preserve">De evenwichtsconstante </w:t>
      </w:r>
      <w:proofErr w:type="spellStart"/>
      <w:r>
        <w:rPr>
          <w:rFonts w:eastAsiaTheme="minorEastAsia" w:cs="Calibri"/>
        </w:rPr>
        <w:t>Ks</w:t>
      </w:r>
      <w:proofErr w:type="spellEnd"/>
      <w:r w:rsidR="00FA4089">
        <w:rPr>
          <w:rFonts w:eastAsiaTheme="minorEastAsia" w:cs="Calibri"/>
        </w:rPr>
        <w:t xml:space="preserve"> hoort dus bij het oplossen van zout</w:t>
      </w:r>
      <w:r w:rsidR="006D4280">
        <w:rPr>
          <w:rFonts w:eastAsiaTheme="minorEastAsia" w:cs="Calibri"/>
        </w:rPr>
        <w:t xml:space="preserve">. Bij een goed oplosbaar zout ligt het evenwicht </w:t>
      </w:r>
      <w:r w:rsidR="00BE5294">
        <w:rPr>
          <w:rFonts w:eastAsiaTheme="minorEastAsia" w:cs="Calibri"/>
        </w:rPr>
        <w:t xml:space="preserve">sterk rechts </w:t>
      </w:r>
      <w:r w:rsidR="00FF4DC2">
        <w:rPr>
          <w:rFonts w:eastAsiaTheme="minorEastAsia" w:cs="Calibri"/>
        </w:rPr>
        <w:t xml:space="preserve">dus </w:t>
      </w:r>
      <w:proofErr w:type="spellStart"/>
      <w:r w:rsidR="00FF4DC2">
        <w:rPr>
          <w:rFonts w:eastAsiaTheme="minorEastAsia" w:cs="Calibri"/>
        </w:rPr>
        <w:t>Ks</w:t>
      </w:r>
      <w:proofErr w:type="spellEnd"/>
      <w:r w:rsidR="005B74B4">
        <w:rPr>
          <w:rFonts w:eastAsiaTheme="minorEastAsia" w:cs="Calibri"/>
        </w:rPr>
        <w:t xml:space="preserve">&gt;&gt;1. Bij een slecht oplosbaar zout ligt het evenwicht sterk links met </w:t>
      </w:r>
      <w:proofErr w:type="spellStart"/>
      <w:r w:rsidR="005B74B4">
        <w:rPr>
          <w:rFonts w:eastAsiaTheme="minorEastAsia" w:cs="Calibri"/>
        </w:rPr>
        <w:t>Ks</w:t>
      </w:r>
      <w:proofErr w:type="spellEnd"/>
      <w:r w:rsidR="005B74B4">
        <w:rPr>
          <w:rFonts w:eastAsiaTheme="minorEastAsia" w:cs="Calibri"/>
        </w:rPr>
        <w:t xml:space="preserve">&lt;&lt;1. </w:t>
      </w:r>
    </w:p>
    <w:p w14:paraId="09958FF0" w14:textId="77777777" w:rsidR="007B4D2C" w:rsidRDefault="007B4D2C">
      <w:pPr>
        <w:rPr>
          <w:rFonts w:eastAsiaTheme="minorEastAsia" w:cs="Calibri"/>
        </w:rPr>
      </w:pPr>
    </w:p>
    <w:p w14:paraId="327ED5C2" w14:textId="5744F0C3" w:rsidR="008E2A59" w:rsidRDefault="008E2A59">
      <w:pPr>
        <w:rPr>
          <w:rFonts w:eastAsiaTheme="minorEastAsia" w:cs="Calibri"/>
          <w:i/>
          <w:iCs/>
        </w:rPr>
      </w:pPr>
      <w:r w:rsidRPr="007B4D2C">
        <w:rPr>
          <w:rFonts w:eastAsiaTheme="minorEastAsia" w:cs="Calibri"/>
          <w:i/>
          <w:iCs/>
        </w:rPr>
        <w:t>Tabel 46</w:t>
      </w:r>
      <w:r w:rsidR="0024575E" w:rsidRPr="007B4D2C">
        <w:rPr>
          <w:rFonts w:eastAsiaTheme="minorEastAsia" w:cs="Calibri"/>
          <w:i/>
          <w:iCs/>
        </w:rPr>
        <w:t xml:space="preserve">: voor aantal slecht oplosbare zouten het </w:t>
      </w:r>
      <w:r w:rsidR="007B4D2C" w:rsidRPr="007B4D2C">
        <w:rPr>
          <w:rFonts w:eastAsiaTheme="minorEastAsia" w:cs="Calibri"/>
          <w:i/>
          <w:iCs/>
        </w:rPr>
        <w:t>oplosbaarheidsproduct</w:t>
      </w:r>
    </w:p>
    <w:p w14:paraId="5632FE63" w14:textId="77777777" w:rsidR="007B4D2C" w:rsidRDefault="007B4D2C">
      <w:pPr>
        <w:rPr>
          <w:rFonts w:eastAsiaTheme="minorEastAsia" w:cs="Calibri"/>
          <w:i/>
          <w:iCs/>
        </w:rPr>
      </w:pPr>
    </w:p>
    <w:p w14:paraId="6742004E" w14:textId="562641CB" w:rsidR="007B4D2C" w:rsidRDefault="00A13BE5">
      <w:pPr>
        <w:rPr>
          <w:rFonts w:eastAsiaTheme="minorEastAsia" w:cs="Calibri"/>
        </w:rPr>
      </w:pPr>
      <w:r>
        <w:rPr>
          <w:rFonts w:eastAsiaTheme="minorEastAsia" w:cs="Calibri"/>
        </w:rPr>
        <w:t xml:space="preserve">Het </w:t>
      </w:r>
      <w:r w:rsidRPr="00A13BE5">
        <w:rPr>
          <w:rFonts w:eastAsiaTheme="minorEastAsia" w:cs="Calibri"/>
          <w:b/>
          <w:bCs/>
        </w:rPr>
        <w:t>verdelingsevenwicht</w:t>
      </w:r>
      <w:r w:rsidR="00A502F0">
        <w:rPr>
          <w:rFonts w:eastAsiaTheme="minorEastAsia" w:cs="Calibri"/>
        </w:rPr>
        <w:t xml:space="preserve"> is </w:t>
      </w:r>
      <w:r w:rsidR="00A50AE0">
        <w:rPr>
          <w:rFonts w:eastAsiaTheme="minorEastAsia" w:cs="Calibri"/>
        </w:rPr>
        <w:t>hoe</w:t>
      </w:r>
      <w:r w:rsidR="003E6AEC">
        <w:rPr>
          <w:rFonts w:eastAsiaTheme="minorEastAsia" w:cs="Calibri"/>
        </w:rPr>
        <w:t xml:space="preserve"> een stof zich verdeeld</w:t>
      </w:r>
      <w:r w:rsidR="004C66A3">
        <w:rPr>
          <w:rFonts w:eastAsiaTheme="minorEastAsia" w:cs="Calibri"/>
        </w:rPr>
        <w:t xml:space="preserve"> over 2 fasen, gasfase en de oplossing.</w:t>
      </w:r>
      <w:r w:rsidR="00E23D70">
        <w:rPr>
          <w:rFonts w:eastAsiaTheme="minorEastAsia" w:cs="Calibri"/>
        </w:rPr>
        <w:t xml:space="preserve"> </w:t>
      </w:r>
      <w:r w:rsidR="00D64846">
        <w:rPr>
          <w:rFonts w:eastAsiaTheme="minorEastAsia" w:cs="Calibri"/>
        </w:rPr>
        <w:t xml:space="preserve">Voor een verdelingsgraad kan je ook een evenwichtsvoorwaarde opstellen. </w:t>
      </w:r>
      <w:r w:rsidR="00097FBF">
        <w:rPr>
          <w:rFonts w:eastAsiaTheme="minorEastAsia" w:cs="Calibri"/>
        </w:rPr>
        <w:t xml:space="preserve">De evenwichtsconstante van </w:t>
      </w:r>
      <w:r w:rsidR="00D9466B">
        <w:rPr>
          <w:rFonts w:eastAsiaTheme="minorEastAsia" w:cs="Calibri"/>
        </w:rPr>
        <w:t xml:space="preserve">verdelingsevenwichten heet de </w:t>
      </w:r>
      <w:r w:rsidR="00D9466B" w:rsidRPr="00D9466B">
        <w:rPr>
          <w:rFonts w:eastAsiaTheme="minorEastAsia" w:cs="Calibri"/>
          <w:b/>
          <w:bCs/>
        </w:rPr>
        <w:t>verdelingsconstante (</w:t>
      </w:r>
      <w:proofErr w:type="spellStart"/>
      <w:r w:rsidR="00D9466B" w:rsidRPr="00D9466B">
        <w:rPr>
          <w:rFonts w:eastAsiaTheme="minorEastAsia" w:cs="Calibri"/>
          <w:b/>
          <w:bCs/>
        </w:rPr>
        <w:t>Kv</w:t>
      </w:r>
      <w:proofErr w:type="spellEnd"/>
      <w:r w:rsidR="00D9466B" w:rsidRPr="00D9466B">
        <w:rPr>
          <w:rFonts w:eastAsiaTheme="minorEastAsia" w:cs="Calibri"/>
          <w:b/>
          <w:bCs/>
        </w:rPr>
        <w:t>)</w:t>
      </w:r>
      <w:r w:rsidR="00D9466B">
        <w:rPr>
          <w:rFonts w:eastAsiaTheme="minorEastAsia" w:cs="Calibri"/>
        </w:rPr>
        <w:t xml:space="preserve">. </w:t>
      </w:r>
    </w:p>
    <w:p w14:paraId="507AA252" w14:textId="2FA41FB7" w:rsidR="005F5F7D" w:rsidRDefault="005F5F7D">
      <w:pPr>
        <w:rPr>
          <w:rFonts w:eastAsiaTheme="minorEastAsia" w:cs="Calibri"/>
        </w:rPr>
      </w:pPr>
      <w:r>
        <w:rPr>
          <w:rFonts w:eastAsiaTheme="minorEastAsia" w:cs="Calibri"/>
        </w:rPr>
        <w:t xml:space="preserve">Voorbeeld: fles met frisdrank. </w:t>
      </w:r>
      <w:r w:rsidR="00321B4B">
        <w:rPr>
          <w:rFonts w:eastAsiaTheme="minorEastAsia" w:cs="Calibri"/>
        </w:rPr>
        <w:t xml:space="preserve">Ook deze verdelingsgraad is afhankelijk van temperatuur. </w:t>
      </w:r>
    </w:p>
    <w:p w14:paraId="7E946240" w14:textId="77777777" w:rsidR="00B71E64" w:rsidRDefault="00B71E64">
      <w:pPr>
        <w:rPr>
          <w:rFonts w:eastAsiaTheme="minorEastAsia" w:cs="Calibri"/>
        </w:rPr>
      </w:pPr>
    </w:p>
    <w:p w14:paraId="5B52ACF8" w14:textId="31FAA21E" w:rsidR="00B71E64" w:rsidRDefault="00B71E64">
      <w:pPr>
        <w:rPr>
          <w:rFonts w:eastAsiaTheme="minorEastAsia" w:cs="Calibri"/>
        </w:rPr>
      </w:pPr>
      <w:r>
        <w:rPr>
          <w:rFonts w:eastAsiaTheme="minorEastAsia" w:cs="Calibri"/>
        </w:rPr>
        <w:t xml:space="preserve">Een ander soort verdelingsevenwicht is </w:t>
      </w:r>
      <w:r w:rsidR="00735862">
        <w:rPr>
          <w:rFonts w:eastAsiaTheme="minorEastAsia" w:cs="Calibri"/>
        </w:rPr>
        <w:t xml:space="preserve">als een stof zich verdeeld over 2 niet mengbare </w:t>
      </w:r>
      <w:r w:rsidR="00DC7AED">
        <w:rPr>
          <w:rFonts w:eastAsiaTheme="minorEastAsia" w:cs="Calibri"/>
        </w:rPr>
        <w:t>vloeistoffen</w:t>
      </w:r>
      <w:r w:rsidR="00735862">
        <w:rPr>
          <w:rFonts w:eastAsiaTheme="minorEastAsia" w:cs="Calibri"/>
        </w:rPr>
        <w:t>.</w:t>
      </w:r>
      <w:r w:rsidR="00DC7AED">
        <w:rPr>
          <w:rFonts w:eastAsiaTheme="minorEastAsia" w:cs="Calibri"/>
        </w:rPr>
        <w:t xml:space="preserve"> </w:t>
      </w:r>
      <w:r w:rsidR="00BC442B">
        <w:rPr>
          <w:rFonts w:eastAsiaTheme="minorEastAsia" w:cs="Calibri"/>
        </w:rPr>
        <w:t xml:space="preserve">Als je twee </w:t>
      </w:r>
      <w:r w:rsidR="00D73725">
        <w:rPr>
          <w:rFonts w:eastAsiaTheme="minorEastAsia" w:cs="Calibri"/>
        </w:rPr>
        <w:t xml:space="preserve">oplosmiddelen </w:t>
      </w:r>
      <w:r w:rsidR="00BC442B">
        <w:rPr>
          <w:rFonts w:eastAsiaTheme="minorEastAsia" w:cs="Calibri"/>
        </w:rPr>
        <w:t xml:space="preserve">onder elkaar in een reageerbuis doet mengen deze stoffen niet maar kunnen ze wel </w:t>
      </w:r>
      <w:r w:rsidR="00D73725">
        <w:rPr>
          <w:rFonts w:eastAsiaTheme="minorEastAsia" w:cs="Calibri"/>
        </w:rPr>
        <w:t>stoffen uitwisselen op het grensvlak tussen deze oplosmiddelen.</w:t>
      </w:r>
      <w:r w:rsidR="00735862">
        <w:rPr>
          <w:rFonts w:eastAsiaTheme="minorEastAsia" w:cs="Calibri"/>
        </w:rPr>
        <w:t xml:space="preserve"> </w:t>
      </w:r>
    </w:p>
    <w:p w14:paraId="566343F9" w14:textId="2CCF0E84" w:rsidR="00AD73DD" w:rsidRPr="00CA56C1" w:rsidRDefault="00AD73DD">
      <w:pPr>
        <w:rPr>
          <w:rFonts w:eastAsiaTheme="minorEastAsia" w:cs="Calibri"/>
          <w:i/>
          <w:iCs/>
        </w:rPr>
      </w:pPr>
      <w:r w:rsidRPr="00CA56C1">
        <w:rPr>
          <w:rFonts w:eastAsiaTheme="minorEastAsia" w:cs="Calibri"/>
          <w:i/>
          <w:iCs/>
        </w:rPr>
        <w:t xml:space="preserve">Bladzijde </w:t>
      </w:r>
      <w:r w:rsidR="00CA56C1" w:rsidRPr="00CA56C1">
        <w:rPr>
          <w:rFonts w:eastAsiaTheme="minorEastAsia" w:cs="Calibri"/>
          <w:i/>
          <w:iCs/>
        </w:rPr>
        <w:t>142.</w:t>
      </w:r>
    </w:p>
    <w:p w14:paraId="352C1F33" w14:textId="77777777" w:rsidR="007B4D2C" w:rsidRDefault="007B4D2C">
      <w:pPr>
        <w:rPr>
          <w:rFonts w:cs="Calibri"/>
        </w:rPr>
      </w:pPr>
    </w:p>
    <w:p w14:paraId="5FACB5AF" w14:textId="0F0CEB0D" w:rsidR="00CA56C1" w:rsidRDefault="00CA56C1" w:rsidP="00CA56C1">
      <w:pPr>
        <w:rPr>
          <w:rFonts w:cs="Arial"/>
          <w:color w:val="202122"/>
          <w:shd w:val="clear" w:color="auto" w:fill="FFFFFF"/>
        </w:rPr>
      </w:pPr>
      <w:r w:rsidRPr="000B5A83">
        <w:rPr>
          <w:rFonts w:cs="Arial"/>
          <w:color w:val="202122"/>
          <w:shd w:val="clear" w:color="auto" w:fill="FFFFFF"/>
        </w:rPr>
        <w:t>§</w:t>
      </w:r>
      <w:r>
        <w:rPr>
          <w:rFonts w:cs="Arial"/>
          <w:color w:val="202122"/>
          <w:shd w:val="clear" w:color="auto" w:fill="FFFFFF"/>
        </w:rPr>
        <w:t>4</w:t>
      </w:r>
    </w:p>
    <w:p w14:paraId="061E9E54" w14:textId="77777777" w:rsidR="00CA56C1" w:rsidRDefault="00CA56C1">
      <w:pPr>
        <w:rPr>
          <w:rFonts w:cs="Calibri"/>
        </w:rPr>
      </w:pPr>
    </w:p>
    <w:p w14:paraId="4AC291CE" w14:textId="3281D474" w:rsidR="00CA56C1" w:rsidRDefault="00A41E69">
      <w:pPr>
        <w:rPr>
          <w:rFonts w:cs="Calibri"/>
        </w:rPr>
      </w:pPr>
      <w:r>
        <w:rPr>
          <w:rFonts w:cs="Calibri"/>
        </w:rPr>
        <w:t xml:space="preserve">De ligging van het chemisch evenwicht wordt bepaald door </w:t>
      </w:r>
      <w:r w:rsidR="007246DD">
        <w:rPr>
          <w:rFonts w:cs="Calibri"/>
        </w:rPr>
        <w:t>de grootte van de evenwichtsconsta</w:t>
      </w:r>
      <w:r w:rsidR="008B2A12">
        <w:rPr>
          <w:rFonts w:cs="Calibri"/>
        </w:rPr>
        <w:t>nt</w:t>
      </w:r>
      <w:r w:rsidR="007246DD">
        <w:rPr>
          <w:rFonts w:cs="Calibri"/>
        </w:rPr>
        <w:t>e K</w:t>
      </w:r>
      <w:r w:rsidR="008B2A12">
        <w:rPr>
          <w:rFonts w:cs="Calibri"/>
        </w:rPr>
        <w:t xml:space="preserve">, die alleen afhankelijk is van de temperatuur. </w:t>
      </w:r>
      <w:r w:rsidR="001D7767">
        <w:rPr>
          <w:rFonts w:cs="Calibri"/>
        </w:rPr>
        <w:t xml:space="preserve">Als de </w:t>
      </w:r>
      <w:r w:rsidR="00C449E5">
        <w:rPr>
          <w:rFonts w:cs="Calibri"/>
        </w:rPr>
        <w:t xml:space="preserve">reactieomstandigheden veranderen kan het zijn dat er op een gegeven moment geen sprake meer is van een chemisch evenwicht. </w:t>
      </w:r>
      <w:r w:rsidR="00600824">
        <w:rPr>
          <w:rFonts w:cs="Calibri"/>
        </w:rPr>
        <w:t>Een van de reacties (naar links op rechts) verloopt dan sneller</w:t>
      </w:r>
      <w:r w:rsidR="004B724A">
        <w:rPr>
          <w:rFonts w:cs="Calibri"/>
        </w:rPr>
        <w:t xml:space="preserve">, maar na verloop van tijd zal zich weer een evenwicht instellen. Als de reactie naar rechts tijdelijk sneller verloopt voordat het evenwicht zich weer </w:t>
      </w:r>
      <w:r w:rsidR="008E1003">
        <w:rPr>
          <w:rFonts w:cs="Calibri"/>
        </w:rPr>
        <w:t>instelt</w:t>
      </w:r>
      <w:r w:rsidR="004B724A">
        <w:rPr>
          <w:rFonts w:cs="Calibri"/>
        </w:rPr>
        <w:t xml:space="preserve">, kun je zeggen dat het evenwicht zich naar rechts verplaatst. </w:t>
      </w:r>
      <w:r w:rsidR="008E1003">
        <w:rPr>
          <w:rFonts w:cs="Calibri"/>
        </w:rPr>
        <w:t xml:space="preserve">In een </w:t>
      </w:r>
      <w:r w:rsidR="008E1003" w:rsidRPr="000C5ACE">
        <w:rPr>
          <w:rFonts w:cs="Calibri"/>
          <w:b/>
          <w:bCs/>
        </w:rPr>
        <w:t>evenwichtsbeschouwing</w:t>
      </w:r>
      <w:r w:rsidR="008E1003">
        <w:rPr>
          <w:rFonts w:cs="Calibri"/>
        </w:rPr>
        <w:t xml:space="preserve"> beredeneer</w:t>
      </w:r>
      <w:r w:rsidR="00094376">
        <w:rPr>
          <w:rFonts w:cs="Calibri"/>
        </w:rPr>
        <w:t xml:space="preserve"> je, aan de hand van een evenwichtsvoorwaarde,</w:t>
      </w:r>
      <w:r w:rsidR="008E1003">
        <w:rPr>
          <w:rFonts w:cs="Calibri"/>
        </w:rPr>
        <w:t xml:space="preserve"> welke kant het evenwicht op zal schuiven </w:t>
      </w:r>
      <w:r w:rsidR="00EB3007">
        <w:rPr>
          <w:rFonts w:cs="Calibri"/>
        </w:rPr>
        <w:t>als gevolg van een verandering.</w:t>
      </w:r>
    </w:p>
    <w:p w14:paraId="64F4A7B9" w14:textId="3BD41437" w:rsidR="00EB3007" w:rsidRDefault="00EB3007">
      <w:pPr>
        <w:rPr>
          <w:rFonts w:cs="Calibri"/>
        </w:rPr>
      </w:pPr>
      <w:r>
        <w:rPr>
          <w:rFonts w:cs="Calibri"/>
        </w:rPr>
        <w:lastRenderedPageBreak/>
        <w:t>Bij een verandering van temperatuur verandert ook de waarde van K</w:t>
      </w:r>
      <w:r w:rsidR="00E12981">
        <w:rPr>
          <w:rFonts w:cs="Calibri"/>
        </w:rPr>
        <w:t xml:space="preserve">, omdat temperatuur invloed heeft op de reactiesnelheid. </w:t>
      </w:r>
    </w:p>
    <w:p w14:paraId="3924AA55" w14:textId="23C83540" w:rsidR="004E74BD" w:rsidRDefault="004E74BD">
      <w:pPr>
        <w:rPr>
          <w:rFonts w:cs="Calibri"/>
          <w:i/>
          <w:iCs/>
        </w:rPr>
      </w:pPr>
      <w:r w:rsidRPr="004E74BD">
        <w:rPr>
          <w:rFonts w:cs="Calibri"/>
          <w:i/>
          <w:iCs/>
        </w:rPr>
        <w:t>Bladzijde 147</w:t>
      </w:r>
    </w:p>
    <w:p w14:paraId="36DA6A5A" w14:textId="48C1491E" w:rsidR="004E74BD" w:rsidRDefault="006460B9">
      <w:pPr>
        <w:rPr>
          <w:rFonts w:cs="Calibri"/>
        </w:rPr>
      </w:pPr>
      <w:r>
        <w:rPr>
          <w:rFonts w:cs="Calibri"/>
        </w:rPr>
        <w:t>Als zich een nieuw evenwicht heeft ingesteld is er dus ook sprake van een nieuwe K-waarde</w:t>
      </w:r>
      <w:r w:rsidR="00670AA8">
        <w:rPr>
          <w:rFonts w:cs="Calibri"/>
        </w:rPr>
        <w:t xml:space="preserve"> die past bij de nieuwe temperatuur. </w:t>
      </w:r>
      <w:r w:rsidR="00242669">
        <w:rPr>
          <w:rFonts w:cs="Calibri"/>
        </w:rPr>
        <w:t xml:space="preserve">De concentraties </w:t>
      </w:r>
      <w:r w:rsidR="003D31AE">
        <w:rPr>
          <w:rFonts w:cs="Calibri"/>
        </w:rPr>
        <w:t xml:space="preserve">van de producten zijn hoger geworden en dus is de K-waarde hoger. </w:t>
      </w:r>
      <w:r w:rsidR="006F4B8A">
        <w:rPr>
          <w:rFonts w:cs="Calibri"/>
        </w:rPr>
        <w:t>Bij een temperatuurstijging verschuift het evenwicht naar de endotherme kant van de reactie</w:t>
      </w:r>
      <w:r w:rsidR="00DF65F7">
        <w:rPr>
          <w:rFonts w:cs="Calibri"/>
        </w:rPr>
        <w:t xml:space="preserve"> (meestal rechts)</w:t>
      </w:r>
      <w:r w:rsidR="006F4B8A">
        <w:rPr>
          <w:rFonts w:cs="Calibri"/>
        </w:rPr>
        <w:t>. Bij een temperatuurdaling verschuift het evenwicht naar de exotherme kant van de reactie</w:t>
      </w:r>
      <w:r w:rsidR="002D7839">
        <w:rPr>
          <w:rFonts w:cs="Calibri"/>
        </w:rPr>
        <w:t xml:space="preserve"> (meestal links)</w:t>
      </w:r>
      <w:r w:rsidR="006F4B8A">
        <w:rPr>
          <w:rFonts w:cs="Calibri"/>
        </w:rPr>
        <w:t>.</w:t>
      </w:r>
      <w:r w:rsidR="002D7839">
        <w:rPr>
          <w:rFonts w:cs="Calibri"/>
        </w:rPr>
        <w:t xml:space="preserve"> </w:t>
      </w:r>
    </w:p>
    <w:p w14:paraId="0F0C117B" w14:textId="77777777" w:rsidR="004F06E6" w:rsidRDefault="004F06E6">
      <w:pPr>
        <w:rPr>
          <w:rFonts w:cs="Calibri"/>
        </w:rPr>
      </w:pPr>
    </w:p>
    <w:p w14:paraId="7C8E8866" w14:textId="7E38E990" w:rsidR="004F06E6" w:rsidRDefault="00CE2D14">
      <w:pPr>
        <w:rPr>
          <w:rFonts w:cs="Calibri"/>
        </w:rPr>
      </w:pPr>
      <w:r>
        <w:rPr>
          <w:rFonts w:cs="Calibri"/>
        </w:rPr>
        <w:t xml:space="preserve">Als </w:t>
      </w:r>
      <w:r w:rsidR="006F2D92">
        <w:rPr>
          <w:rFonts w:cs="Calibri"/>
        </w:rPr>
        <w:t>je bij een mengsel in evenwicht de concentratie van een van de stoffen verhoogt</w:t>
      </w:r>
      <w:r w:rsidR="00455375">
        <w:rPr>
          <w:rFonts w:cs="Calibri"/>
        </w:rPr>
        <w:t xml:space="preserve">, dan neemt de reactiesnelheid van de reactie waarbij die stof betrokken is ook toe. </w:t>
      </w:r>
      <w:r w:rsidR="000A2577">
        <w:rPr>
          <w:rFonts w:cs="Calibri"/>
        </w:rPr>
        <w:t xml:space="preserve">Het chemisch evenwicht is dan weg, de concentratiebreuk is niet meer gelijk aan K. </w:t>
      </w:r>
      <w:r w:rsidR="00844989">
        <w:rPr>
          <w:rFonts w:cs="Calibri"/>
        </w:rPr>
        <w:t>N</w:t>
      </w:r>
      <w:r w:rsidR="008F418D">
        <w:rPr>
          <w:rFonts w:cs="Calibri"/>
        </w:rPr>
        <w:t xml:space="preserve">a een tijdje zullen de reactiesnelheden weer gelijk zijn, </w:t>
      </w:r>
      <w:r w:rsidR="00844989">
        <w:rPr>
          <w:rFonts w:cs="Calibri"/>
        </w:rPr>
        <w:t xml:space="preserve">er heeft zich een nieuw evenwicht ingesteld met dezelfde waarde K. </w:t>
      </w:r>
      <w:r w:rsidR="00A7597A">
        <w:rPr>
          <w:rFonts w:cs="Calibri"/>
        </w:rPr>
        <w:t xml:space="preserve">Bij verhoging van de concentratie van een deelnemende stof </w:t>
      </w:r>
      <w:r w:rsidR="00713A04">
        <w:rPr>
          <w:rFonts w:cs="Calibri"/>
        </w:rPr>
        <w:t xml:space="preserve">aan een kant van de reactie, verschuift het evenwicht naar de andere kant. Bij </w:t>
      </w:r>
      <w:r w:rsidR="00EA7B54">
        <w:rPr>
          <w:rFonts w:cs="Calibri"/>
        </w:rPr>
        <w:t>verlaging</w:t>
      </w:r>
      <w:r w:rsidR="00713A04">
        <w:rPr>
          <w:rFonts w:cs="Calibri"/>
        </w:rPr>
        <w:t xml:space="preserve"> van de concentratie van een deelnemende stof aan een kant van de reactie, verschuift het evenwicht naar de</w:t>
      </w:r>
      <w:r w:rsidR="00EA7B54">
        <w:rPr>
          <w:rFonts w:cs="Calibri"/>
        </w:rPr>
        <w:t xml:space="preserve">zelfde </w:t>
      </w:r>
      <w:r w:rsidR="00713A04">
        <w:rPr>
          <w:rFonts w:cs="Calibri"/>
        </w:rPr>
        <w:t>kant.</w:t>
      </w:r>
      <w:r w:rsidR="0007557A">
        <w:rPr>
          <w:rFonts w:cs="Calibri"/>
        </w:rPr>
        <w:t xml:space="preserve"> </w:t>
      </w:r>
    </w:p>
    <w:p w14:paraId="755800E1" w14:textId="3660D3B6" w:rsidR="00A72F8D" w:rsidRDefault="001D7990">
      <w:pPr>
        <w:rPr>
          <w:rFonts w:cs="Calibri"/>
          <w:i/>
          <w:iCs/>
        </w:rPr>
      </w:pPr>
      <w:r w:rsidRPr="001D7990">
        <w:rPr>
          <w:rFonts w:cs="Calibri"/>
          <w:i/>
          <w:iCs/>
        </w:rPr>
        <w:t>Bladzijde 149</w:t>
      </w:r>
    </w:p>
    <w:p w14:paraId="040106A9" w14:textId="77777777" w:rsidR="001D7990" w:rsidRDefault="001D7990">
      <w:pPr>
        <w:rPr>
          <w:rFonts w:cs="Calibri"/>
          <w:i/>
          <w:iCs/>
        </w:rPr>
      </w:pPr>
    </w:p>
    <w:p w14:paraId="7C354B28" w14:textId="47039790" w:rsidR="001D7990" w:rsidRDefault="001D7990">
      <w:pPr>
        <w:rPr>
          <w:rFonts w:cs="Calibri"/>
        </w:rPr>
      </w:pPr>
      <w:r>
        <w:rPr>
          <w:rFonts w:cs="Calibri"/>
        </w:rPr>
        <w:t xml:space="preserve">Het volume van een gasmengsel kan je verkleinen door het samen te persen. </w:t>
      </w:r>
      <w:r w:rsidR="005D2648">
        <w:rPr>
          <w:rFonts w:cs="Calibri"/>
        </w:rPr>
        <w:t xml:space="preserve">Alle concentraties nemen na het samenpersen </w:t>
      </w:r>
      <w:r w:rsidR="00EB5620">
        <w:rPr>
          <w:rFonts w:cs="Calibri"/>
        </w:rPr>
        <w:t xml:space="preserve">met dezelfde factor </w:t>
      </w:r>
      <w:r w:rsidR="005D2648">
        <w:rPr>
          <w:rFonts w:cs="Calibri"/>
        </w:rPr>
        <w:t>toe</w:t>
      </w:r>
      <w:r w:rsidR="00AB5F0B">
        <w:rPr>
          <w:rFonts w:cs="Calibri"/>
        </w:rPr>
        <w:t>,</w:t>
      </w:r>
      <w:r w:rsidR="005D2648">
        <w:rPr>
          <w:rFonts w:cs="Calibri"/>
        </w:rPr>
        <w:t xml:space="preserve"> en dit heeft invloed op de reactiesnelheid</w:t>
      </w:r>
      <w:r w:rsidR="00CD56D6">
        <w:rPr>
          <w:rFonts w:cs="Calibri"/>
        </w:rPr>
        <w:t xml:space="preserve">, deze gaat omhoog. </w:t>
      </w:r>
      <w:r w:rsidR="00AB5F0B">
        <w:rPr>
          <w:rFonts w:cs="Calibri"/>
        </w:rPr>
        <w:t xml:space="preserve">Als er aan de ene kant van de pijl een ander aantal deeltjes staat dan aan de rechterkant, </w:t>
      </w:r>
      <w:r w:rsidR="00536944">
        <w:rPr>
          <w:rFonts w:cs="Calibri"/>
        </w:rPr>
        <w:t xml:space="preserve">heeft de verandering van het volume ook invloed op de concentratiebreuk. </w:t>
      </w:r>
      <w:r w:rsidR="00D82574">
        <w:rPr>
          <w:rFonts w:cs="Calibri"/>
        </w:rPr>
        <w:t xml:space="preserve">De concentratiebreuk is niet meer gelijk aan de </w:t>
      </w:r>
      <w:r w:rsidR="007633CE">
        <w:rPr>
          <w:rFonts w:cs="Calibri"/>
        </w:rPr>
        <w:t xml:space="preserve">K. </w:t>
      </w:r>
      <w:r w:rsidR="00C64C1E">
        <w:rPr>
          <w:rFonts w:cs="Calibri"/>
        </w:rPr>
        <w:t>A</w:t>
      </w:r>
      <w:r w:rsidR="007633CE">
        <w:rPr>
          <w:rFonts w:cs="Calibri"/>
        </w:rPr>
        <w:t xml:space="preserve">ls het volume wordt verkleind, verschuift </w:t>
      </w:r>
      <w:r w:rsidR="00C64C1E">
        <w:rPr>
          <w:rFonts w:cs="Calibri"/>
        </w:rPr>
        <w:t>het evenwicht naar de kant van het kleinste aantal deeltjes. Als het volume wordt vergroot, verschuift het evenwicht naar de kant van het grootste aantal deeltjes.</w:t>
      </w:r>
    </w:p>
    <w:p w14:paraId="243AEE95" w14:textId="77777777" w:rsidR="00C64C1E" w:rsidRDefault="00C64C1E">
      <w:pPr>
        <w:rPr>
          <w:rFonts w:cs="Calibri"/>
        </w:rPr>
      </w:pPr>
    </w:p>
    <w:p w14:paraId="3454C1C5" w14:textId="1ECCE4E5" w:rsidR="00C64C1E" w:rsidRDefault="00816B52">
      <w:pPr>
        <w:rPr>
          <w:rFonts w:cs="Calibri"/>
        </w:rPr>
      </w:pPr>
      <w:r>
        <w:rPr>
          <w:rFonts w:cs="Calibri"/>
        </w:rPr>
        <w:t>Een lange insteltijd betekent dat het lang duurt voordat het evenwicht is bereikt.</w:t>
      </w:r>
      <w:r w:rsidR="00E34F72">
        <w:rPr>
          <w:rFonts w:cs="Calibri"/>
        </w:rPr>
        <w:t xml:space="preserve"> Soms is deze zo lang dat er helemaal geen evenwicht wordt bereikt. De reactiesnelheden bepalen de in</w:t>
      </w:r>
      <w:r w:rsidR="00AC381F">
        <w:rPr>
          <w:rFonts w:cs="Calibri"/>
        </w:rPr>
        <w:t xml:space="preserve">steltijd. </w:t>
      </w:r>
      <w:r w:rsidR="00E14F42">
        <w:rPr>
          <w:rFonts w:cs="Calibri"/>
        </w:rPr>
        <w:t xml:space="preserve">Alle factoren die reactietijd vergroten, verkorten de insteltijd. </w:t>
      </w:r>
      <w:r w:rsidR="00E07AD6">
        <w:rPr>
          <w:rFonts w:cs="Calibri"/>
        </w:rPr>
        <w:t xml:space="preserve">Dit kan door middel van een katalysator, verhoging van de temperatuur en het </w:t>
      </w:r>
      <w:r w:rsidR="00136D24">
        <w:rPr>
          <w:rFonts w:cs="Calibri"/>
        </w:rPr>
        <w:t>verhogen van de druk</w:t>
      </w:r>
      <w:r w:rsidR="00E07AD6">
        <w:rPr>
          <w:rFonts w:cs="Calibri"/>
        </w:rPr>
        <w:t xml:space="preserve">. </w:t>
      </w:r>
    </w:p>
    <w:p w14:paraId="06BDB603" w14:textId="77777777" w:rsidR="00136D24" w:rsidRDefault="00136D24">
      <w:pPr>
        <w:rPr>
          <w:rFonts w:cs="Calibri"/>
        </w:rPr>
      </w:pPr>
    </w:p>
    <w:p w14:paraId="044CFDF8" w14:textId="7CA6DE72" w:rsidR="00136D24" w:rsidRPr="00082FC1" w:rsidRDefault="00136D24">
      <w:pPr>
        <w:rPr>
          <w:rFonts w:cs="Calibri"/>
        </w:rPr>
      </w:pPr>
      <w:r>
        <w:rPr>
          <w:rFonts w:cs="Calibri"/>
        </w:rPr>
        <w:t xml:space="preserve">Soms wil je dat een reactie aflopend is, </w:t>
      </w:r>
      <w:r w:rsidR="005642B1">
        <w:rPr>
          <w:rFonts w:cs="Calibri"/>
        </w:rPr>
        <w:t xml:space="preserve">dus alle beginstoffen worden om gezet in reactieproducten. Bij een evenwichtsrelatie kan dit door een van de </w:t>
      </w:r>
      <w:r w:rsidR="008E25DC">
        <w:rPr>
          <w:rFonts w:cs="Calibri"/>
        </w:rPr>
        <w:t xml:space="preserve">stoffen weg te nemen uit het evenwichtsmengsel. Deze stof kan dan niet meer </w:t>
      </w:r>
      <w:r w:rsidR="00082FC1">
        <w:rPr>
          <w:rFonts w:cs="Calibri"/>
        </w:rPr>
        <w:t xml:space="preserve">terug reageren. Als je deze stof blijft wegnemen krijg je een </w:t>
      </w:r>
      <w:r w:rsidR="00082FC1" w:rsidRPr="00082FC1">
        <w:rPr>
          <w:rFonts w:cs="Calibri"/>
          <w:b/>
          <w:bCs/>
        </w:rPr>
        <w:t>aflopend evenwicht</w:t>
      </w:r>
      <w:r w:rsidR="00082FC1">
        <w:rPr>
          <w:rFonts w:cs="Calibri"/>
        </w:rPr>
        <w:t xml:space="preserve">. </w:t>
      </w:r>
    </w:p>
    <w:sectPr w:rsidR="00136D24" w:rsidRPr="00082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17228"/>
    <w:multiLevelType w:val="hybridMultilevel"/>
    <w:tmpl w:val="90CEA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0B49EE"/>
    <w:multiLevelType w:val="hybridMultilevel"/>
    <w:tmpl w:val="A5985C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7CD41E5"/>
    <w:multiLevelType w:val="hybridMultilevel"/>
    <w:tmpl w:val="6C52F8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3921415">
    <w:abstractNumId w:val="1"/>
  </w:num>
  <w:num w:numId="2" w16cid:durableId="1212764859">
    <w:abstractNumId w:val="0"/>
  </w:num>
  <w:num w:numId="3" w16cid:durableId="795368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E7"/>
    <w:rsid w:val="0001199A"/>
    <w:rsid w:val="000213F2"/>
    <w:rsid w:val="000471B8"/>
    <w:rsid w:val="0007556C"/>
    <w:rsid w:val="0007557A"/>
    <w:rsid w:val="00082FC1"/>
    <w:rsid w:val="00094376"/>
    <w:rsid w:val="00097FBF"/>
    <w:rsid w:val="000A2577"/>
    <w:rsid w:val="000B5A83"/>
    <w:rsid w:val="000C5ACE"/>
    <w:rsid w:val="000E2411"/>
    <w:rsid w:val="001067F6"/>
    <w:rsid w:val="00116ADB"/>
    <w:rsid w:val="00136D24"/>
    <w:rsid w:val="00145445"/>
    <w:rsid w:val="00150D0C"/>
    <w:rsid w:val="001D4CC7"/>
    <w:rsid w:val="001D7767"/>
    <w:rsid w:val="001D7990"/>
    <w:rsid w:val="001E023E"/>
    <w:rsid w:val="001F717A"/>
    <w:rsid w:val="00242669"/>
    <w:rsid w:val="0024575E"/>
    <w:rsid w:val="00291E32"/>
    <w:rsid w:val="002D0C8C"/>
    <w:rsid w:val="002D7839"/>
    <w:rsid w:val="00316128"/>
    <w:rsid w:val="00321B4B"/>
    <w:rsid w:val="0033496D"/>
    <w:rsid w:val="0035433F"/>
    <w:rsid w:val="003719F0"/>
    <w:rsid w:val="003D31AE"/>
    <w:rsid w:val="003D7C27"/>
    <w:rsid w:val="003E4D56"/>
    <w:rsid w:val="003E6AEC"/>
    <w:rsid w:val="003F75ED"/>
    <w:rsid w:val="0040751D"/>
    <w:rsid w:val="00415DA6"/>
    <w:rsid w:val="004178AC"/>
    <w:rsid w:val="004232E5"/>
    <w:rsid w:val="00455375"/>
    <w:rsid w:val="00481EBF"/>
    <w:rsid w:val="004B724A"/>
    <w:rsid w:val="004C256E"/>
    <w:rsid w:val="004C66A3"/>
    <w:rsid w:val="004E74BD"/>
    <w:rsid w:val="004F06E6"/>
    <w:rsid w:val="00507C54"/>
    <w:rsid w:val="00513E2A"/>
    <w:rsid w:val="0052595F"/>
    <w:rsid w:val="00536944"/>
    <w:rsid w:val="005642B1"/>
    <w:rsid w:val="0058557D"/>
    <w:rsid w:val="00595DDA"/>
    <w:rsid w:val="005B74B4"/>
    <w:rsid w:val="005C7286"/>
    <w:rsid w:val="005D2648"/>
    <w:rsid w:val="005D5E12"/>
    <w:rsid w:val="005E3755"/>
    <w:rsid w:val="005F2BB4"/>
    <w:rsid w:val="005F5F7D"/>
    <w:rsid w:val="00600824"/>
    <w:rsid w:val="006017D6"/>
    <w:rsid w:val="0063382E"/>
    <w:rsid w:val="00634188"/>
    <w:rsid w:val="0063791A"/>
    <w:rsid w:val="006410FA"/>
    <w:rsid w:val="006460B9"/>
    <w:rsid w:val="00652E58"/>
    <w:rsid w:val="00670AA8"/>
    <w:rsid w:val="00672DBB"/>
    <w:rsid w:val="0069037E"/>
    <w:rsid w:val="006B3FD3"/>
    <w:rsid w:val="006D4280"/>
    <w:rsid w:val="006F2D92"/>
    <w:rsid w:val="006F4B8A"/>
    <w:rsid w:val="00713A04"/>
    <w:rsid w:val="00721402"/>
    <w:rsid w:val="007246DD"/>
    <w:rsid w:val="00735862"/>
    <w:rsid w:val="007633CE"/>
    <w:rsid w:val="00764E53"/>
    <w:rsid w:val="00787A36"/>
    <w:rsid w:val="007B4D2C"/>
    <w:rsid w:val="008000FA"/>
    <w:rsid w:val="00800790"/>
    <w:rsid w:val="008115A2"/>
    <w:rsid w:val="0081698C"/>
    <w:rsid w:val="00816B52"/>
    <w:rsid w:val="008366A7"/>
    <w:rsid w:val="00844989"/>
    <w:rsid w:val="008451D7"/>
    <w:rsid w:val="008624A7"/>
    <w:rsid w:val="008A1A92"/>
    <w:rsid w:val="008B2A12"/>
    <w:rsid w:val="008C0AB3"/>
    <w:rsid w:val="008E1003"/>
    <w:rsid w:val="008E25DC"/>
    <w:rsid w:val="008E2A59"/>
    <w:rsid w:val="008E4AA9"/>
    <w:rsid w:val="008E7602"/>
    <w:rsid w:val="008F0F07"/>
    <w:rsid w:val="008F418D"/>
    <w:rsid w:val="00913165"/>
    <w:rsid w:val="009427B2"/>
    <w:rsid w:val="009607A2"/>
    <w:rsid w:val="00961D58"/>
    <w:rsid w:val="0096652C"/>
    <w:rsid w:val="00973DFF"/>
    <w:rsid w:val="00993F16"/>
    <w:rsid w:val="009D7025"/>
    <w:rsid w:val="009F2E63"/>
    <w:rsid w:val="00A130DE"/>
    <w:rsid w:val="00A13BE5"/>
    <w:rsid w:val="00A140DD"/>
    <w:rsid w:val="00A21694"/>
    <w:rsid w:val="00A33DE1"/>
    <w:rsid w:val="00A4190C"/>
    <w:rsid w:val="00A41E69"/>
    <w:rsid w:val="00A502F0"/>
    <w:rsid w:val="00A50AE0"/>
    <w:rsid w:val="00A708BA"/>
    <w:rsid w:val="00A72F8D"/>
    <w:rsid w:val="00A72FD9"/>
    <w:rsid w:val="00A7597A"/>
    <w:rsid w:val="00AB5F0B"/>
    <w:rsid w:val="00AC381F"/>
    <w:rsid w:val="00AD272E"/>
    <w:rsid w:val="00AD73DD"/>
    <w:rsid w:val="00AE4A68"/>
    <w:rsid w:val="00B71E64"/>
    <w:rsid w:val="00B733EC"/>
    <w:rsid w:val="00BA2FD2"/>
    <w:rsid w:val="00BA5A67"/>
    <w:rsid w:val="00BC442B"/>
    <w:rsid w:val="00BD3972"/>
    <w:rsid w:val="00BE5294"/>
    <w:rsid w:val="00C05549"/>
    <w:rsid w:val="00C21567"/>
    <w:rsid w:val="00C449E5"/>
    <w:rsid w:val="00C64C1E"/>
    <w:rsid w:val="00C760E5"/>
    <w:rsid w:val="00C946E9"/>
    <w:rsid w:val="00CA430F"/>
    <w:rsid w:val="00CA56C1"/>
    <w:rsid w:val="00CB1F3E"/>
    <w:rsid w:val="00CC2090"/>
    <w:rsid w:val="00CD177E"/>
    <w:rsid w:val="00CD2054"/>
    <w:rsid w:val="00CD56D6"/>
    <w:rsid w:val="00CE2D14"/>
    <w:rsid w:val="00D64846"/>
    <w:rsid w:val="00D73725"/>
    <w:rsid w:val="00D82574"/>
    <w:rsid w:val="00D82A6E"/>
    <w:rsid w:val="00D9466B"/>
    <w:rsid w:val="00DB53B8"/>
    <w:rsid w:val="00DC3123"/>
    <w:rsid w:val="00DC7AED"/>
    <w:rsid w:val="00DF612D"/>
    <w:rsid w:val="00DF65F7"/>
    <w:rsid w:val="00E07AD6"/>
    <w:rsid w:val="00E10A83"/>
    <w:rsid w:val="00E12981"/>
    <w:rsid w:val="00E14F42"/>
    <w:rsid w:val="00E23D70"/>
    <w:rsid w:val="00E312D6"/>
    <w:rsid w:val="00E34F72"/>
    <w:rsid w:val="00E4009B"/>
    <w:rsid w:val="00E524B2"/>
    <w:rsid w:val="00E578BF"/>
    <w:rsid w:val="00E75CB8"/>
    <w:rsid w:val="00EA7B54"/>
    <w:rsid w:val="00EB3007"/>
    <w:rsid w:val="00EB5620"/>
    <w:rsid w:val="00EC1E69"/>
    <w:rsid w:val="00ED4C2A"/>
    <w:rsid w:val="00EF73E7"/>
    <w:rsid w:val="00F0008E"/>
    <w:rsid w:val="00F82B41"/>
    <w:rsid w:val="00FA4089"/>
    <w:rsid w:val="00FB55C0"/>
    <w:rsid w:val="00FE0471"/>
    <w:rsid w:val="00FE2EF9"/>
    <w:rsid w:val="00FF4D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8388"/>
  <w15:chartTrackingRefBased/>
  <w15:docId w15:val="{960D4A8E-87A9-FE40-B765-71EF279B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7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7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73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73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73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73E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73E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73E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73E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73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73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73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73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73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73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73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73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73E7"/>
    <w:rPr>
      <w:rFonts w:eastAsiaTheme="majorEastAsia" w:cstheme="majorBidi"/>
      <w:color w:val="272727" w:themeColor="text1" w:themeTint="D8"/>
    </w:rPr>
  </w:style>
  <w:style w:type="paragraph" w:styleId="Titel">
    <w:name w:val="Title"/>
    <w:basedOn w:val="Standaard"/>
    <w:next w:val="Standaard"/>
    <w:link w:val="TitelChar"/>
    <w:uiPriority w:val="10"/>
    <w:qFormat/>
    <w:rsid w:val="00EF73E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73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73E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73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73E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F73E7"/>
    <w:rPr>
      <w:i/>
      <w:iCs/>
      <w:color w:val="404040" w:themeColor="text1" w:themeTint="BF"/>
    </w:rPr>
  </w:style>
  <w:style w:type="paragraph" w:styleId="Lijstalinea">
    <w:name w:val="List Paragraph"/>
    <w:basedOn w:val="Standaard"/>
    <w:uiPriority w:val="34"/>
    <w:qFormat/>
    <w:rsid w:val="00EF73E7"/>
    <w:pPr>
      <w:ind w:left="720"/>
      <w:contextualSpacing/>
    </w:pPr>
  </w:style>
  <w:style w:type="character" w:styleId="Intensievebenadrukking">
    <w:name w:val="Intense Emphasis"/>
    <w:basedOn w:val="Standaardalinea-lettertype"/>
    <w:uiPriority w:val="21"/>
    <w:qFormat/>
    <w:rsid w:val="00EF73E7"/>
    <w:rPr>
      <w:i/>
      <w:iCs/>
      <w:color w:val="0F4761" w:themeColor="accent1" w:themeShade="BF"/>
    </w:rPr>
  </w:style>
  <w:style w:type="paragraph" w:styleId="Duidelijkcitaat">
    <w:name w:val="Intense Quote"/>
    <w:basedOn w:val="Standaard"/>
    <w:next w:val="Standaard"/>
    <w:link w:val="DuidelijkcitaatChar"/>
    <w:uiPriority w:val="30"/>
    <w:qFormat/>
    <w:rsid w:val="00EF7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73E7"/>
    <w:rPr>
      <w:i/>
      <w:iCs/>
      <w:color w:val="0F4761" w:themeColor="accent1" w:themeShade="BF"/>
    </w:rPr>
  </w:style>
  <w:style w:type="character" w:styleId="Intensieveverwijzing">
    <w:name w:val="Intense Reference"/>
    <w:basedOn w:val="Standaardalinea-lettertype"/>
    <w:uiPriority w:val="32"/>
    <w:qFormat/>
    <w:rsid w:val="00EF73E7"/>
    <w:rPr>
      <w:b/>
      <w:bCs/>
      <w:smallCaps/>
      <w:color w:val="0F4761" w:themeColor="accent1" w:themeShade="BF"/>
      <w:spacing w:val="5"/>
    </w:rPr>
  </w:style>
  <w:style w:type="character" w:styleId="Tekstvantijdelijkeaanduiding">
    <w:name w:val="Placeholder Text"/>
    <w:basedOn w:val="Standaardalinea-lettertype"/>
    <w:uiPriority w:val="99"/>
    <w:semiHidden/>
    <w:rsid w:val="0007556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4</Pages>
  <Words>1512</Words>
  <Characters>8318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Otterman, Milou</dc:creator>
  <cp:keywords/>
  <dc:description/>
  <cp:lastModifiedBy>Otterman, Milou</cp:lastModifiedBy>
  <cp:revision>176</cp:revision>
  <dcterms:created xsi:type="dcterms:W3CDTF">2024-06-20T16:05:00Z</dcterms:created>
  <dcterms:modified xsi:type="dcterms:W3CDTF">2024-06-23T09:38:00Z</dcterms:modified>
</cp:coreProperties>
</file>