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510B4" w14:textId="77777777" w:rsidR="000A3EB5" w:rsidRPr="00AD1761" w:rsidRDefault="000A3EB5" w:rsidP="0084469B">
      <w:pPr>
        <w:jc w:val="center"/>
      </w:pPr>
    </w:p>
    <w:p w14:paraId="2B0AE9DB" w14:textId="54C41F64" w:rsidR="0084469B" w:rsidRPr="00AD1761" w:rsidRDefault="0084469B" w:rsidP="0084469B">
      <w:pPr>
        <w:jc w:val="center"/>
      </w:pPr>
      <w:r w:rsidRPr="00AD1761">
        <w:t>Centraal examen kunst algemeen Havo 5</w:t>
      </w:r>
    </w:p>
    <w:p w14:paraId="24B7F69A" w14:textId="12E7A549" w:rsidR="0084469B" w:rsidRPr="00AD1761" w:rsidRDefault="0084469B" w:rsidP="0084469B">
      <w:pPr>
        <w:jc w:val="center"/>
      </w:pPr>
      <w:r w:rsidRPr="00AD1761">
        <w:t>Samenvatting basiskennis</w:t>
      </w:r>
    </w:p>
    <w:p w14:paraId="082D80F8" w14:textId="54B95F4B" w:rsidR="0084469B" w:rsidRPr="00AD1761" w:rsidRDefault="0084469B"/>
    <w:p w14:paraId="668998BC" w14:textId="4E1549BD" w:rsidR="0084469B" w:rsidRPr="00AD1761" w:rsidRDefault="0084469B">
      <w:pPr>
        <w:rPr>
          <w:b/>
          <w:bCs/>
          <w:i/>
          <w:iCs/>
          <w:sz w:val="20"/>
          <w:szCs w:val="20"/>
        </w:rPr>
      </w:pPr>
      <w:r w:rsidRPr="00AD1761">
        <w:rPr>
          <w:b/>
          <w:bCs/>
          <w:i/>
          <w:iCs/>
          <w:sz w:val="20"/>
          <w:szCs w:val="20"/>
        </w:rPr>
        <w:t xml:space="preserve">Blok 1; Cultuur van de burgerij in de zestiende en zeventiende eeuw </w:t>
      </w:r>
    </w:p>
    <w:p w14:paraId="21BAB612" w14:textId="275EB3A9" w:rsidR="0084469B" w:rsidRPr="00AD1761" w:rsidRDefault="0084469B">
      <w:pPr>
        <w:rPr>
          <w:i/>
          <w:iCs/>
          <w:sz w:val="20"/>
          <w:szCs w:val="20"/>
        </w:rPr>
      </w:pPr>
    </w:p>
    <w:p w14:paraId="44E9E36A" w14:textId="260A4650" w:rsidR="0084469B" w:rsidRPr="00AD1761" w:rsidRDefault="0084469B">
      <w:pPr>
        <w:rPr>
          <w:i/>
          <w:iCs/>
          <w:sz w:val="18"/>
          <w:szCs w:val="18"/>
        </w:rPr>
      </w:pPr>
      <w:r w:rsidRPr="00AD1761">
        <w:rPr>
          <w:b/>
          <w:bCs/>
          <w:i/>
          <w:iCs/>
          <w:sz w:val="18"/>
          <w:szCs w:val="18"/>
        </w:rPr>
        <w:t>Emblematiek</w:t>
      </w:r>
      <w:r w:rsidRPr="00AD1761">
        <w:rPr>
          <w:i/>
          <w:iCs/>
          <w:sz w:val="18"/>
          <w:szCs w:val="18"/>
        </w:rPr>
        <w:t xml:space="preserve">; Afbeeldingen met bijhorende teksten wat een les of handelswijze bevat. De tekst wordt dan aantrekkelijker gemaakt en het leerproces wordt vergroot. Dit biedt inzicht in het leven, waarde en normen van de zestiende en zeventiende eeuw. </w:t>
      </w:r>
    </w:p>
    <w:p w14:paraId="18DA57E5" w14:textId="77777777" w:rsidR="0084469B" w:rsidRPr="00AD1761" w:rsidRDefault="0084469B">
      <w:pPr>
        <w:rPr>
          <w:sz w:val="18"/>
          <w:szCs w:val="18"/>
        </w:rPr>
      </w:pPr>
    </w:p>
    <w:p w14:paraId="1313FAFA" w14:textId="1EB9DABD" w:rsidR="0084469B" w:rsidRPr="00AD1761" w:rsidRDefault="0084469B">
      <w:pPr>
        <w:rPr>
          <w:i/>
          <w:iCs/>
          <w:sz w:val="18"/>
          <w:szCs w:val="18"/>
        </w:rPr>
      </w:pPr>
      <w:r w:rsidRPr="00AD1761">
        <w:rPr>
          <w:i/>
          <w:iCs/>
          <w:sz w:val="18"/>
          <w:szCs w:val="18"/>
        </w:rPr>
        <w:t xml:space="preserve">Verschillende soorten schilderijen; </w:t>
      </w:r>
    </w:p>
    <w:p w14:paraId="5B093A4F" w14:textId="77777777" w:rsidR="00822F05" w:rsidRPr="00AD1761" w:rsidRDefault="00822F05">
      <w:pPr>
        <w:rPr>
          <w:i/>
          <w:iCs/>
          <w:sz w:val="18"/>
          <w:szCs w:val="18"/>
        </w:rPr>
      </w:pPr>
    </w:p>
    <w:p w14:paraId="45CA125A" w14:textId="69B79F44" w:rsidR="0084469B" w:rsidRPr="00AD1761" w:rsidRDefault="0084469B" w:rsidP="0084469B">
      <w:pPr>
        <w:pStyle w:val="Lijstalinea"/>
        <w:numPr>
          <w:ilvl w:val="0"/>
          <w:numId w:val="1"/>
        </w:numPr>
        <w:rPr>
          <w:rFonts w:ascii="Times New Roman" w:hAnsi="Times New Roman" w:cs="Times New Roman"/>
          <w:sz w:val="18"/>
          <w:szCs w:val="18"/>
        </w:rPr>
      </w:pPr>
      <w:r w:rsidRPr="00AD1761">
        <w:rPr>
          <w:rFonts w:ascii="Times New Roman" w:hAnsi="Times New Roman" w:cs="Times New Roman"/>
          <w:b/>
          <w:bCs/>
          <w:i/>
          <w:iCs/>
          <w:sz w:val="18"/>
          <w:szCs w:val="18"/>
        </w:rPr>
        <w:t>Genrestukken</w:t>
      </w:r>
      <w:r w:rsidRPr="00AD1761">
        <w:rPr>
          <w:rFonts w:ascii="Times New Roman" w:hAnsi="Times New Roman" w:cs="Times New Roman"/>
          <w:i/>
          <w:iCs/>
          <w:sz w:val="18"/>
          <w:szCs w:val="18"/>
        </w:rPr>
        <w:t>; Genrestukken zijn schilderijen waar gezellig gezelschappen worden uitgebeeld</w:t>
      </w:r>
      <w:r w:rsidRPr="00AD1761">
        <w:rPr>
          <w:rFonts w:ascii="Times New Roman" w:hAnsi="Times New Roman" w:cs="Times New Roman"/>
          <w:sz w:val="18"/>
          <w:szCs w:val="18"/>
        </w:rPr>
        <w:t xml:space="preserve"> en hebben meerdere kenmerken; </w:t>
      </w:r>
    </w:p>
    <w:p w14:paraId="4465EC1D" w14:textId="4D456B8E" w:rsidR="0084469B" w:rsidRPr="00AD1761" w:rsidRDefault="0084469B" w:rsidP="0084469B">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Vrolijk gezelschap </w:t>
      </w:r>
    </w:p>
    <w:p w14:paraId="7B3C024B" w14:textId="0789ACC8" w:rsidR="0084469B" w:rsidRPr="00AD1761" w:rsidRDefault="0084469B" w:rsidP="0084469B">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Muziek als bron voor erotische symboliek </w:t>
      </w:r>
    </w:p>
    <w:p w14:paraId="47B63399" w14:textId="163741DE" w:rsidR="0084469B" w:rsidRPr="00AD1761" w:rsidRDefault="0084469B" w:rsidP="0084469B">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Roken en drinken die dienen als afschuw van zonden in de symboliek. </w:t>
      </w:r>
    </w:p>
    <w:p w14:paraId="656E803C" w14:textId="68A90DFB" w:rsidR="0084469B" w:rsidRPr="00AD1761" w:rsidRDefault="0084469B" w:rsidP="0084469B">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Bordelen als volks humor, een verleiding en afschuw van zondes. </w:t>
      </w:r>
    </w:p>
    <w:p w14:paraId="403D211D" w14:textId="287E35B2" w:rsidR="0084469B" w:rsidRPr="00AD1761" w:rsidRDefault="0084469B" w:rsidP="0084469B">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Beroepsuitoefeningen is betrouwbaar beeld van werkomstandigheden. (Doctoren en kwakzalvers bijvoorbeeld </w:t>
      </w:r>
    </w:p>
    <w:p w14:paraId="00056080" w14:textId="2DBA1DB2" w:rsidR="0084469B" w:rsidRPr="00AD1761" w:rsidRDefault="0084469B" w:rsidP="0084469B">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Feest, spel en vermaak </w:t>
      </w:r>
    </w:p>
    <w:p w14:paraId="5811F73A" w14:textId="769D804B" w:rsidR="0084469B" w:rsidRPr="00AD1761" w:rsidRDefault="0084469B" w:rsidP="0084469B">
      <w:pPr>
        <w:pStyle w:val="Lijstalinea"/>
        <w:numPr>
          <w:ilvl w:val="0"/>
          <w:numId w:val="1"/>
        </w:numPr>
        <w:rPr>
          <w:rFonts w:ascii="Times New Roman" w:hAnsi="Times New Roman" w:cs="Times New Roman"/>
          <w:sz w:val="18"/>
          <w:szCs w:val="18"/>
        </w:rPr>
      </w:pPr>
      <w:r w:rsidRPr="00AD1761">
        <w:rPr>
          <w:rFonts w:ascii="Times New Roman" w:hAnsi="Times New Roman" w:cs="Times New Roman"/>
          <w:b/>
          <w:bCs/>
          <w:i/>
          <w:iCs/>
          <w:sz w:val="18"/>
          <w:szCs w:val="18"/>
        </w:rPr>
        <w:t>Stilleven;</w:t>
      </w:r>
      <w:r w:rsidRPr="00AD1761">
        <w:rPr>
          <w:rFonts w:ascii="Times New Roman" w:hAnsi="Times New Roman" w:cs="Times New Roman"/>
          <w:i/>
          <w:iCs/>
          <w:sz w:val="18"/>
          <w:szCs w:val="18"/>
        </w:rPr>
        <w:t xml:space="preserve"> Niet bewegende afbeelding en voorwerpen bij elkaar in een compositie.</w:t>
      </w:r>
      <w:r w:rsidRPr="00AD1761">
        <w:rPr>
          <w:rFonts w:ascii="Times New Roman" w:hAnsi="Times New Roman" w:cs="Times New Roman"/>
          <w:sz w:val="18"/>
          <w:szCs w:val="18"/>
        </w:rPr>
        <w:t xml:space="preserve"> </w:t>
      </w:r>
      <w:r w:rsidR="00810982" w:rsidRPr="00AD1761">
        <w:rPr>
          <w:rFonts w:ascii="Times New Roman" w:hAnsi="Times New Roman" w:cs="Times New Roman"/>
          <w:sz w:val="18"/>
          <w:szCs w:val="18"/>
        </w:rPr>
        <w:t xml:space="preserve">Dit moet zo realistisch mogelijk worden nageschilderd. </w:t>
      </w:r>
    </w:p>
    <w:p w14:paraId="134FACE4" w14:textId="75FBA9CE" w:rsidR="00810982" w:rsidRPr="00AD1761" w:rsidRDefault="00810982" w:rsidP="00810982">
      <w:pPr>
        <w:pStyle w:val="Lijstalinea"/>
        <w:rPr>
          <w:rFonts w:ascii="Times New Roman" w:hAnsi="Times New Roman" w:cs="Times New Roman"/>
          <w:sz w:val="18"/>
          <w:szCs w:val="18"/>
        </w:rPr>
      </w:pPr>
      <w:r w:rsidRPr="00AD1761">
        <w:rPr>
          <w:rFonts w:ascii="Times New Roman" w:hAnsi="Times New Roman" w:cs="Times New Roman"/>
          <w:sz w:val="18"/>
          <w:szCs w:val="18"/>
        </w:rPr>
        <w:t>(Vanitastilleven; Stillevens met symboliek als waarschuwende boodschap. Uit Christelijke opvatting is het leven op aarde tijdelijk en moet het hiernamaals en de zinloosheid verheerlijkt worden</w:t>
      </w:r>
      <w:proofErr w:type="gramStart"/>
      <w:r w:rsidRPr="00AD1761">
        <w:rPr>
          <w:rFonts w:ascii="Times New Roman" w:hAnsi="Times New Roman" w:cs="Times New Roman"/>
          <w:sz w:val="18"/>
          <w:szCs w:val="18"/>
        </w:rPr>
        <w:t>. )</w:t>
      </w:r>
      <w:proofErr w:type="gramEnd"/>
    </w:p>
    <w:p w14:paraId="62C87421" w14:textId="7D598452" w:rsidR="00810982" w:rsidRPr="00AD1761" w:rsidRDefault="00810982" w:rsidP="00810982">
      <w:pPr>
        <w:pStyle w:val="Lijstalinea"/>
        <w:numPr>
          <w:ilvl w:val="0"/>
          <w:numId w:val="1"/>
        </w:numPr>
        <w:rPr>
          <w:rFonts w:ascii="Times New Roman" w:hAnsi="Times New Roman" w:cs="Times New Roman"/>
          <w:sz w:val="18"/>
          <w:szCs w:val="18"/>
        </w:rPr>
      </w:pPr>
      <w:r w:rsidRPr="00AD1761">
        <w:rPr>
          <w:rFonts w:ascii="Times New Roman" w:hAnsi="Times New Roman" w:cs="Times New Roman"/>
          <w:b/>
          <w:bCs/>
          <w:i/>
          <w:iCs/>
          <w:sz w:val="18"/>
          <w:szCs w:val="18"/>
        </w:rPr>
        <w:t>Historiestukken;</w:t>
      </w:r>
      <w:r w:rsidRPr="00AD1761">
        <w:rPr>
          <w:rFonts w:ascii="Times New Roman" w:hAnsi="Times New Roman" w:cs="Times New Roman"/>
          <w:i/>
          <w:iCs/>
          <w:sz w:val="18"/>
          <w:szCs w:val="18"/>
        </w:rPr>
        <w:t xml:space="preserve"> Grote stukken waarbij voorstellingen uit de geschiedenis, Bijbelse taferelen of mythische verhalen worden verteld. </w:t>
      </w:r>
      <w:r w:rsidRPr="00AD1761">
        <w:rPr>
          <w:rFonts w:ascii="Times New Roman" w:hAnsi="Times New Roman" w:cs="Times New Roman"/>
          <w:sz w:val="18"/>
          <w:szCs w:val="18"/>
        </w:rPr>
        <w:t xml:space="preserve">Kunstenaars moeten van vele technieken thuis zijn om deze hoge specialistisch te kunnen beheersen. Het was hoog in aanzien en status en in opdracht geschilderd. Historiestukken zijn vaak te kenmerken aan; </w:t>
      </w:r>
    </w:p>
    <w:p w14:paraId="70427680" w14:textId="1AB8DFC0" w:rsidR="00810982" w:rsidRPr="00AD1761" w:rsidRDefault="00810982" w:rsidP="0081098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Aanwezigheid van het christendom</w:t>
      </w:r>
    </w:p>
    <w:p w14:paraId="59DDBF6A" w14:textId="63ABFAF2" w:rsidR="00810982" w:rsidRPr="00AD1761" w:rsidRDefault="00810982" w:rsidP="0081098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Italiaanse voorbeelden </w:t>
      </w:r>
    </w:p>
    <w:p w14:paraId="57C6F2F9" w14:textId="61105315" w:rsidR="00810982" w:rsidRPr="00AD1761" w:rsidRDefault="00810982" w:rsidP="0081098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Klassiek oudheid </w:t>
      </w:r>
    </w:p>
    <w:p w14:paraId="4A503454" w14:textId="3102C06B" w:rsidR="00810982" w:rsidRPr="00AD1761" w:rsidRDefault="00810982" w:rsidP="0081098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Oorlogvoering </w:t>
      </w:r>
    </w:p>
    <w:p w14:paraId="519CA69B" w14:textId="51C21318" w:rsidR="00810982" w:rsidRPr="00AD1761" w:rsidRDefault="00810982" w:rsidP="00810982">
      <w:pPr>
        <w:pStyle w:val="Lijstalinea"/>
        <w:numPr>
          <w:ilvl w:val="0"/>
          <w:numId w:val="1"/>
        </w:numPr>
        <w:rPr>
          <w:rFonts w:ascii="Times New Roman" w:hAnsi="Times New Roman" w:cs="Times New Roman"/>
          <w:i/>
          <w:iCs/>
          <w:sz w:val="18"/>
          <w:szCs w:val="18"/>
        </w:rPr>
      </w:pPr>
      <w:r w:rsidRPr="00AD1761">
        <w:rPr>
          <w:rFonts w:ascii="Times New Roman" w:hAnsi="Times New Roman" w:cs="Times New Roman"/>
          <w:b/>
          <w:bCs/>
          <w:i/>
          <w:iCs/>
          <w:sz w:val="18"/>
          <w:szCs w:val="18"/>
        </w:rPr>
        <w:t>Landschappen;</w:t>
      </w:r>
      <w:r w:rsidRPr="00AD1761">
        <w:rPr>
          <w:rFonts w:ascii="Times New Roman" w:hAnsi="Times New Roman" w:cs="Times New Roman"/>
          <w:i/>
          <w:iCs/>
          <w:sz w:val="18"/>
          <w:szCs w:val="18"/>
        </w:rPr>
        <w:t xml:space="preserve"> Letterlijke vertaling. </w:t>
      </w:r>
      <w:r w:rsidRPr="00AD1761">
        <w:rPr>
          <w:rFonts w:ascii="Times New Roman" w:hAnsi="Times New Roman" w:cs="Times New Roman"/>
          <w:sz w:val="18"/>
          <w:szCs w:val="18"/>
        </w:rPr>
        <w:t>Geliefd en gemaakt voor de vrije markt door de grote vraag. Het nationalisme na de oorlog wordt hierop goed naar voren gebracht. De realiteit werd vaak idealistisch afgebeeld uit trots van de schoonheid en vakmanschap.</w:t>
      </w:r>
    </w:p>
    <w:p w14:paraId="1D6365D9" w14:textId="347B551C" w:rsidR="00810982" w:rsidRPr="00AD1761" w:rsidRDefault="00810982" w:rsidP="00810982">
      <w:pPr>
        <w:pStyle w:val="Lijstalinea"/>
        <w:numPr>
          <w:ilvl w:val="0"/>
          <w:numId w:val="1"/>
        </w:numPr>
        <w:rPr>
          <w:rFonts w:ascii="Times New Roman" w:hAnsi="Times New Roman" w:cs="Times New Roman"/>
          <w:sz w:val="18"/>
          <w:szCs w:val="18"/>
        </w:rPr>
      </w:pPr>
      <w:r w:rsidRPr="00AD1761">
        <w:rPr>
          <w:rFonts w:ascii="Times New Roman" w:hAnsi="Times New Roman" w:cs="Times New Roman"/>
          <w:b/>
          <w:bCs/>
          <w:i/>
          <w:iCs/>
          <w:sz w:val="18"/>
          <w:szCs w:val="18"/>
        </w:rPr>
        <w:t>Portretten;</w:t>
      </w:r>
      <w:r w:rsidRPr="00AD1761">
        <w:rPr>
          <w:rFonts w:ascii="Times New Roman" w:hAnsi="Times New Roman" w:cs="Times New Roman"/>
          <w:sz w:val="18"/>
          <w:szCs w:val="18"/>
        </w:rPr>
        <w:t xml:space="preserve"> Letterlijke vertaling. Zeer geliefde schilderijen en alleen in opdracht gemaakt. Dit had 3 grote motieven; </w:t>
      </w:r>
    </w:p>
    <w:p w14:paraId="7A7CEFEE" w14:textId="46899DF9" w:rsidR="00810982" w:rsidRPr="00AD1761" w:rsidRDefault="00810982" w:rsidP="00810982">
      <w:pPr>
        <w:pStyle w:val="Lijstalinea"/>
        <w:numPr>
          <w:ilvl w:val="0"/>
          <w:numId w:val="1"/>
        </w:numPr>
        <w:rPr>
          <w:rFonts w:ascii="Times New Roman" w:hAnsi="Times New Roman" w:cs="Times New Roman"/>
          <w:sz w:val="18"/>
          <w:szCs w:val="18"/>
        </w:rPr>
      </w:pPr>
      <w:r w:rsidRPr="00AD1761">
        <w:rPr>
          <w:rFonts w:ascii="Times New Roman" w:hAnsi="Times New Roman" w:cs="Times New Roman"/>
          <w:sz w:val="18"/>
          <w:szCs w:val="18"/>
        </w:rPr>
        <w:t xml:space="preserve">1) Aanzien </w:t>
      </w:r>
      <w:r w:rsidR="00822F05" w:rsidRPr="00AD1761">
        <w:rPr>
          <w:rFonts w:ascii="Times New Roman" w:hAnsi="Times New Roman" w:cs="Times New Roman"/>
          <w:sz w:val="18"/>
          <w:szCs w:val="18"/>
        </w:rPr>
        <w:t>geld bewustzijn</w:t>
      </w:r>
    </w:p>
    <w:p w14:paraId="387550AF" w14:textId="7D9F1D3D" w:rsidR="00810982" w:rsidRPr="00AD1761" w:rsidRDefault="00810982" w:rsidP="00810982">
      <w:pPr>
        <w:pStyle w:val="Lijstalinea"/>
        <w:rPr>
          <w:rFonts w:ascii="Times New Roman" w:hAnsi="Times New Roman" w:cs="Times New Roman"/>
          <w:sz w:val="18"/>
          <w:szCs w:val="18"/>
        </w:rPr>
      </w:pPr>
      <w:r w:rsidRPr="00AD1761">
        <w:rPr>
          <w:rFonts w:ascii="Times New Roman" w:hAnsi="Times New Roman" w:cs="Times New Roman"/>
          <w:sz w:val="18"/>
          <w:szCs w:val="18"/>
        </w:rPr>
        <w:t>2) Nageslacht</w:t>
      </w:r>
    </w:p>
    <w:p w14:paraId="5C31A7AB" w14:textId="684AD4B1" w:rsidR="00810982" w:rsidRPr="00AD1761" w:rsidRDefault="00810982" w:rsidP="00810982">
      <w:pPr>
        <w:pStyle w:val="Lijstalinea"/>
        <w:rPr>
          <w:rFonts w:ascii="Times New Roman" w:hAnsi="Times New Roman" w:cs="Times New Roman"/>
          <w:sz w:val="18"/>
          <w:szCs w:val="18"/>
        </w:rPr>
      </w:pPr>
      <w:r w:rsidRPr="00AD1761">
        <w:rPr>
          <w:rFonts w:ascii="Times New Roman" w:hAnsi="Times New Roman" w:cs="Times New Roman"/>
          <w:sz w:val="18"/>
          <w:szCs w:val="18"/>
        </w:rPr>
        <w:t>3) Status, familie en handelspositie</w:t>
      </w:r>
    </w:p>
    <w:p w14:paraId="19CE6F88" w14:textId="1781027A" w:rsidR="00810982" w:rsidRPr="00AD1761" w:rsidRDefault="00810982" w:rsidP="00810982">
      <w:pPr>
        <w:pStyle w:val="Lijstalinea"/>
        <w:rPr>
          <w:rFonts w:ascii="Times New Roman" w:hAnsi="Times New Roman" w:cs="Times New Roman"/>
          <w:sz w:val="18"/>
          <w:szCs w:val="18"/>
        </w:rPr>
      </w:pPr>
      <w:r w:rsidRPr="00AD1761">
        <w:rPr>
          <w:rFonts w:ascii="Times New Roman" w:hAnsi="Times New Roman" w:cs="Times New Roman"/>
          <w:sz w:val="18"/>
          <w:szCs w:val="18"/>
        </w:rPr>
        <w:t>Portetten waren dure schilderijen en alleen weggelegd voor de hoge burg</w:t>
      </w:r>
      <w:r w:rsidR="00822F05" w:rsidRPr="00AD1761">
        <w:rPr>
          <w:rFonts w:ascii="Times New Roman" w:hAnsi="Times New Roman" w:cs="Times New Roman"/>
          <w:sz w:val="18"/>
          <w:szCs w:val="18"/>
        </w:rPr>
        <w:t>erij.</w:t>
      </w:r>
    </w:p>
    <w:p w14:paraId="7F9A2F64" w14:textId="5919148D" w:rsidR="00822F05" w:rsidRPr="00AD1761" w:rsidRDefault="00822F05" w:rsidP="00822F05">
      <w:pPr>
        <w:rPr>
          <w:i/>
          <w:iCs/>
          <w:sz w:val="18"/>
          <w:szCs w:val="18"/>
        </w:rPr>
      </w:pPr>
    </w:p>
    <w:p w14:paraId="32363D90" w14:textId="2682BBBE" w:rsidR="00822F05" w:rsidRPr="00AD1761" w:rsidRDefault="00822F05" w:rsidP="00876637">
      <w:pPr>
        <w:rPr>
          <w:i/>
          <w:iCs/>
          <w:sz w:val="18"/>
          <w:szCs w:val="18"/>
        </w:rPr>
      </w:pPr>
      <w:r w:rsidRPr="00AD1761">
        <w:rPr>
          <w:b/>
          <w:bCs/>
          <w:i/>
          <w:iCs/>
          <w:sz w:val="18"/>
          <w:szCs w:val="18"/>
        </w:rPr>
        <w:t>Barokke;</w:t>
      </w:r>
      <w:r w:rsidRPr="00AD1761">
        <w:rPr>
          <w:i/>
          <w:iCs/>
          <w:sz w:val="18"/>
          <w:szCs w:val="18"/>
        </w:rPr>
        <w:t xml:space="preserve"> Italiaanse schilderkunst met veel gebruik van </w:t>
      </w:r>
      <w:proofErr w:type="spellStart"/>
      <w:r w:rsidRPr="00AD1761">
        <w:rPr>
          <w:i/>
          <w:iCs/>
          <w:sz w:val="18"/>
          <w:szCs w:val="18"/>
        </w:rPr>
        <w:t>claire</w:t>
      </w:r>
      <w:proofErr w:type="spellEnd"/>
      <w:r w:rsidRPr="00AD1761">
        <w:rPr>
          <w:i/>
          <w:iCs/>
          <w:sz w:val="18"/>
          <w:szCs w:val="18"/>
        </w:rPr>
        <w:t>-obscure. Het ligt-donker contract wordt benadrukt. Er is veel aandacht voor dynamiek, praal, details, stofuitdrukking en details. Barokke is vaak terug te vinden in Bijbelse betekenissen.</w:t>
      </w:r>
    </w:p>
    <w:p w14:paraId="00693DF9" w14:textId="77777777" w:rsidR="00876637" w:rsidRPr="00AD1761" w:rsidRDefault="00876637" w:rsidP="00876637">
      <w:pPr>
        <w:rPr>
          <w:i/>
          <w:iCs/>
          <w:sz w:val="18"/>
          <w:szCs w:val="18"/>
        </w:rPr>
      </w:pPr>
    </w:p>
    <w:p w14:paraId="5A22B980" w14:textId="607B1F2F" w:rsidR="00876637" w:rsidRPr="00AD1761" w:rsidRDefault="00822F05" w:rsidP="00876637">
      <w:pPr>
        <w:rPr>
          <w:sz w:val="18"/>
          <w:szCs w:val="18"/>
        </w:rPr>
      </w:pPr>
      <w:r w:rsidRPr="00AD1761">
        <w:rPr>
          <w:b/>
          <w:bCs/>
          <w:sz w:val="18"/>
          <w:szCs w:val="18"/>
        </w:rPr>
        <w:t>Classisme;</w:t>
      </w:r>
      <w:r w:rsidRPr="00AD1761">
        <w:rPr>
          <w:sz w:val="18"/>
          <w:szCs w:val="18"/>
        </w:rPr>
        <w:t xml:space="preserve"> Stroming in de renaissance die zich richt in de architectuur op de Griekse en Romeinse bevindingen. </w:t>
      </w:r>
    </w:p>
    <w:p w14:paraId="2925BECD" w14:textId="1FB2E9A9" w:rsidR="00822F05" w:rsidRPr="00AD1761" w:rsidRDefault="00822F05" w:rsidP="00876637">
      <w:pPr>
        <w:rPr>
          <w:sz w:val="18"/>
          <w:szCs w:val="18"/>
        </w:rPr>
      </w:pPr>
      <w:r w:rsidRPr="00AD1761">
        <w:rPr>
          <w:b/>
          <w:bCs/>
          <w:sz w:val="18"/>
          <w:szCs w:val="18"/>
        </w:rPr>
        <w:t>Hollands-classisme;</w:t>
      </w:r>
      <w:r w:rsidRPr="00AD1761">
        <w:rPr>
          <w:sz w:val="18"/>
          <w:szCs w:val="18"/>
        </w:rPr>
        <w:t xml:space="preserve"> Nederlandse calvinistische stroming die zich ondergeschikt met een sobere en eenvoudige stijl binnen het klassieke classisme. Rijkdom werd liever in rijks kabinetten getoond binnenshuis. </w:t>
      </w:r>
    </w:p>
    <w:p w14:paraId="1047B6B3" w14:textId="1D65159A" w:rsidR="00876637" w:rsidRPr="00AD1761" w:rsidRDefault="00876637" w:rsidP="00876637">
      <w:pPr>
        <w:rPr>
          <w:sz w:val="18"/>
          <w:szCs w:val="18"/>
        </w:rPr>
      </w:pPr>
    </w:p>
    <w:p w14:paraId="630F78DD" w14:textId="49FA6BA5" w:rsidR="00876637" w:rsidRPr="00AD1761" w:rsidRDefault="000C6555" w:rsidP="00876637">
      <w:pPr>
        <w:rPr>
          <w:rFonts w:eastAsiaTheme="minorHAnsi"/>
          <w:sz w:val="18"/>
          <w:szCs w:val="18"/>
          <w:lang w:eastAsia="en-US"/>
        </w:rPr>
      </w:pPr>
      <w:r w:rsidRPr="00AD1761">
        <w:rPr>
          <w:noProof/>
        </w:rPr>
        <w:drawing>
          <wp:anchor distT="0" distB="0" distL="114300" distR="114300" simplePos="0" relativeHeight="251658240" behindDoc="1" locked="0" layoutInCell="1" allowOverlap="1" wp14:anchorId="4775897E" wp14:editId="546B9232">
            <wp:simplePos x="0" y="0"/>
            <wp:positionH relativeFrom="column">
              <wp:posOffset>3871595</wp:posOffset>
            </wp:positionH>
            <wp:positionV relativeFrom="paragraph">
              <wp:posOffset>351155</wp:posOffset>
            </wp:positionV>
            <wp:extent cx="2429510" cy="1650365"/>
            <wp:effectExtent l="0" t="0" r="0" b="635"/>
            <wp:wrapTight wrapText="bothSides">
              <wp:wrapPolygon edited="0">
                <wp:start x="0" y="0"/>
                <wp:lineTo x="0" y="21442"/>
                <wp:lineTo x="21453" y="21442"/>
                <wp:lineTo x="21453" y="0"/>
                <wp:lineTo x="0" y="0"/>
              </wp:wrapPolygon>
            </wp:wrapTight>
            <wp:docPr id="1" name="Afbeelding 1" descr="Zuilen uit de klassieke oudheid en renaissance. | Oude griekse kunst,  Klassieke oudheid, Grieks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ilen uit de klassieke oudheid en renaissance. | Oude griekse kunst,  Klassieke oudheid, Griekse kun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9510"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2F05" w:rsidRPr="00AD1761">
        <w:rPr>
          <w:sz w:val="18"/>
          <w:szCs w:val="18"/>
        </w:rPr>
        <w:t>Binnen beide stromingen stonden menselijke formaten centraal. Er moest zelf kritisch worden nagedacht over symmetrie, beeldhouwkunst, balans, regelmaat, verhouding, afmeting en evenwicht.</w:t>
      </w:r>
      <w:r w:rsidR="00876637" w:rsidRPr="00AD1761">
        <w:fldChar w:fldCharType="begin"/>
      </w:r>
      <w:r w:rsidR="00876637" w:rsidRPr="00AD1761">
        <w:instrText xml:space="preserve"> INCLUDEPICTURE "/var/folders/nf/kb7mjbk9313fp53dcb_z0xh40000gn/T/com.microsoft.Word/WebArchiveCopyPasteTempFiles/Z" \* MERGEFORMATINET </w:instrText>
      </w:r>
      <w:r w:rsidR="00AC4604" w:rsidRPr="00AD1761">
        <w:fldChar w:fldCharType="separate"/>
      </w:r>
      <w:r w:rsidR="00876637" w:rsidRPr="00AD1761">
        <w:fldChar w:fldCharType="end"/>
      </w:r>
      <w:r w:rsidR="00876637" w:rsidRPr="00AD1761">
        <w:rPr>
          <w:sz w:val="18"/>
          <w:szCs w:val="18"/>
        </w:rPr>
        <w:t xml:space="preserve"> In het Hollands-classisme worden in zuilen verdeeld onder; Dorische, Ionisch en Korintisch. Dorische is het minste praal, waarbij Korintisch het meeste detail bevat.</w:t>
      </w:r>
    </w:p>
    <w:p w14:paraId="0C8D9C8B" w14:textId="2FBB46C8" w:rsidR="00876637" w:rsidRPr="00AD1761" w:rsidRDefault="00876637" w:rsidP="00876637">
      <w:pPr>
        <w:rPr>
          <w:sz w:val="18"/>
          <w:szCs w:val="18"/>
        </w:rPr>
      </w:pPr>
    </w:p>
    <w:p w14:paraId="3E9728AB" w14:textId="480002EF" w:rsidR="00876637" w:rsidRPr="00AD1761" w:rsidRDefault="00876637" w:rsidP="00876637">
      <w:pPr>
        <w:rPr>
          <w:sz w:val="18"/>
          <w:szCs w:val="18"/>
        </w:rPr>
      </w:pPr>
    </w:p>
    <w:p w14:paraId="437D6A5C" w14:textId="2DD59E99" w:rsidR="00876637" w:rsidRPr="00AD1761" w:rsidRDefault="00876637" w:rsidP="00876637">
      <w:pPr>
        <w:rPr>
          <w:sz w:val="18"/>
          <w:szCs w:val="18"/>
        </w:rPr>
      </w:pPr>
      <w:r w:rsidRPr="00AD1761">
        <w:rPr>
          <w:sz w:val="18"/>
          <w:szCs w:val="18"/>
        </w:rPr>
        <w:t xml:space="preserve">Symboliek binnen het Hollandsclassisme; </w:t>
      </w:r>
    </w:p>
    <w:p w14:paraId="77320CAD" w14:textId="561D326C" w:rsidR="00876637" w:rsidRPr="00AD1761" w:rsidRDefault="00876637" w:rsidP="00876637">
      <w:pPr>
        <w:rPr>
          <w:sz w:val="18"/>
          <w:szCs w:val="18"/>
        </w:rPr>
      </w:pPr>
    </w:p>
    <w:p w14:paraId="39243087" w14:textId="517084CF" w:rsidR="00876637" w:rsidRPr="00AD1761" w:rsidRDefault="00876637" w:rsidP="00876637">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Allegorie; </w:t>
      </w:r>
      <w:proofErr w:type="spellStart"/>
      <w:r w:rsidR="00D766AC" w:rsidRPr="00AD1761">
        <w:rPr>
          <w:rFonts w:ascii="Times New Roman" w:hAnsi="Times New Roman" w:cs="Times New Roman"/>
          <w:sz w:val="18"/>
          <w:szCs w:val="18"/>
        </w:rPr>
        <w:t>Persoonlijking</w:t>
      </w:r>
      <w:proofErr w:type="spellEnd"/>
      <w:r w:rsidR="00D766AC" w:rsidRPr="00AD1761">
        <w:rPr>
          <w:rFonts w:ascii="Times New Roman" w:hAnsi="Times New Roman" w:cs="Times New Roman"/>
          <w:sz w:val="18"/>
          <w:szCs w:val="18"/>
        </w:rPr>
        <w:t xml:space="preserve"> </w:t>
      </w:r>
      <w:r w:rsidRPr="00AD1761">
        <w:rPr>
          <w:rFonts w:ascii="Times New Roman" w:hAnsi="Times New Roman" w:cs="Times New Roman"/>
          <w:sz w:val="18"/>
          <w:szCs w:val="18"/>
        </w:rPr>
        <w:t xml:space="preserve">die een abstract begrip </w:t>
      </w:r>
      <w:r w:rsidR="00D766AC" w:rsidRPr="00AD1761">
        <w:rPr>
          <w:rFonts w:ascii="Times New Roman" w:hAnsi="Times New Roman" w:cs="Times New Roman"/>
          <w:sz w:val="18"/>
          <w:szCs w:val="18"/>
        </w:rPr>
        <w:t>uitbeeldt</w:t>
      </w:r>
      <w:r w:rsidRPr="00AD1761">
        <w:rPr>
          <w:rFonts w:ascii="Times New Roman" w:hAnsi="Times New Roman" w:cs="Times New Roman"/>
          <w:sz w:val="18"/>
          <w:szCs w:val="18"/>
        </w:rPr>
        <w:t xml:space="preserve">. </w:t>
      </w:r>
    </w:p>
    <w:p w14:paraId="5CE7C932" w14:textId="69DA291D" w:rsidR="00876637" w:rsidRPr="00AD1761" w:rsidRDefault="00876637" w:rsidP="00876637">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Stedenmaagd; Een </w:t>
      </w:r>
      <w:r w:rsidR="00D766AC" w:rsidRPr="00AD1761">
        <w:rPr>
          <w:rFonts w:ascii="Times New Roman" w:hAnsi="Times New Roman" w:cs="Times New Roman"/>
          <w:sz w:val="18"/>
          <w:szCs w:val="18"/>
        </w:rPr>
        <w:t>superioriteit</w:t>
      </w:r>
      <w:r w:rsidRPr="00AD1761">
        <w:rPr>
          <w:rFonts w:ascii="Times New Roman" w:hAnsi="Times New Roman" w:cs="Times New Roman"/>
          <w:sz w:val="18"/>
          <w:szCs w:val="18"/>
        </w:rPr>
        <w:t xml:space="preserve"> van Nederland op andere conticenten en zeeën in verband met de VOC. </w:t>
      </w:r>
    </w:p>
    <w:p w14:paraId="4D74B7FF" w14:textId="284821C6" w:rsidR="00876637" w:rsidRPr="00AD1761" w:rsidRDefault="00876637" w:rsidP="00876637">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Atlas; Man die het universum draagt en verwijst naar grootsheid van de Republiek. </w:t>
      </w:r>
    </w:p>
    <w:p w14:paraId="39788B14" w14:textId="4C9D825C" w:rsidR="00876637" w:rsidRPr="00AD1761" w:rsidRDefault="00876637" w:rsidP="00876637">
      <w:pPr>
        <w:rPr>
          <w:sz w:val="18"/>
          <w:szCs w:val="18"/>
        </w:rPr>
      </w:pPr>
    </w:p>
    <w:p w14:paraId="519EE846" w14:textId="5841B200" w:rsidR="000C6555" w:rsidRPr="00AD1761" w:rsidRDefault="000C6555" w:rsidP="00876637">
      <w:pPr>
        <w:rPr>
          <w:sz w:val="18"/>
          <w:szCs w:val="18"/>
        </w:rPr>
      </w:pPr>
    </w:p>
    <w:p w14:paraId="6B568B68" w14:textId="722EF3B6" w:rsidR="000C6555" w:rsidRPr="00AD1761" w:rsidRDefault="000C6555" w:rsidP="00876637">
      <w:pPr>
        <w:rPr>
          <w:sz w:val="18"/>
          <w:szCs w:val="18"/>
        </w:rPr>
      </w:pPr>
    </w:p>
    <w:p w14:paraId="0E4892B8" w14:textId="11314B3A" w:rsidR="000C6555" w:rsidRPr="00AD1761" w:rsidRDefault="000C6555" w:rsidP="00876637">
      <w:pPr>
        <w:rPr>
          <w:sz w:val="18"/>
          <w:szCs w:val="18"/>
        </w:rPr>
      </w:pPr>
    </w:p>
    <w:p w14:paraId="2D91C348" w14:textId="77777777" w:rsidR="000C6555" w:rsidRPr="00AD1761" w:rsidRDefault="000C6555" w:rsidP="00876637">
      <w:pPr>
        <w:rPr>
          <w:sz w:val="18"/>
          <w:szCs w:val="18"/>
        </w:rPr>
      </w:pPr>
    </w:p>
    <w:p w14:paraId="1DF38DFB" w14:textId="239AA6BC" w:rsidR="00876637" w:rsidRPr="00AD1761" w:rsidRDefault="00876637" w:rsidP="00822F05">
      <w:pPr>
        <w:ind w:left="720"/>
        <w:rPr>
          <w:sz w:val="18"/>
          <w:szCs w:val="18"/>
        </w:rPr>
      </w:pPr>
    </w:p>
    <w:p w14:paraId="76F6A106" w14:textId="51214FBB" w:rsidR="0063535E" w:rsidRPr="00AD1761" w:rsidRDefault="0063535E" w:rsidP="0063535E">
      <w:pPr>
        <w:rPr>
          <w:b/>
          <w:bCs/>
          <w:i/>
          <w:iCs/>
          <w:sz w:val="20"/>
          <w:szCs w:val="20"/>
        </w:rPr>
      </w:pPr>
      <w:r w:rsidRPr="00AD1761">
        <w:rPr>
          <w:b/>
          <w:bCs/>
          <w:i/>
          <w:iCs/>
          <w:sz w:val="20"/>
          <w:szCs w:val="20"/>
        </w:rPr>
        <w:t>Blok 2 en 3; Moderne kunst</w:t>
      </w:r>
    </w:p>
    <w:p w14:paraId="29FD8783" w14:textId="7E4481A1" w:rsidR="0063535E" w:rsidRPr="00AD1761" w:rsidRDefault="0063535E" w:rsidP="0063535E">
      <w:pPr>
        <w:rPr>
          <w:b/>
          <w:bCs/>
          <w:i/>
          <w:iCs/>
          <w:sz w:val="20"/>
          <w:szCs w:val="20"/>
        </w:rPr>
      </w:pPr>
    </w:p>
    <w:p w14:paraId="252E03E9" w14:textId="700AA158" w:rsidR="0063535E" w:rsidRPr="00AD1761" w:rsidRDefault="00D934DF" w:rsidP="0063535E">
      <w:pPr>
        <w:rPr>
          <w:b/>
          <w:bCs/>
          <w:i/>
          <w:iCs/>
          <w:sz w:val="20"/>
          <w:szCs w:val="20"/>
        </w:rPr>
      </w:pPr>
      <w:r w:rsidRPr="00AD1761">
        <w:rPr>
          <w:b/>
          <w:bCs/>
          <w:i/>
          <w:iCs/>
          <w:sz w:val="20"/>
          <w:szCs w:val="20"/>
        </w:rPr>
        <w:t>Futurisme (1908);</w:t>
      </w:r>
    </w:p>
    <w:p w14:paraId="62DCB2DD" w14:textId="47C6B8E7" w:rsidR="00D934DF" w:rsidRPr="00AD1761" w:rsidRDefault="00D934DF" w:rsidP="0063535E">
      <w:pPr>
        <w:rPr>
          <w:b/>
          <w:bCs/>
          <w:i/>
          <w:iCs/>
          <w:sz w:val="20"/>
          <w:szCs w:val="20"/>
        </w:rPr>
      </w:pPr>
    </w:p>
    <w:tbl>
      <w:tblPr>
        <w:tblStyle w:val="Tabelraster"/>
        <w:tblW w:w="0" w:type="auto"/>
        <w:tblLook w:val="04A0" w:firstRow="1" w:lastRow="0" w:firstColumn="1" w:lastColumn="0" w:noHBand="0" w:noVBand="1"/>
      </w:tblPr>
      <w:tblGrid>
        <w:gridCol w:w="3020"/>
        <w:gridCol w:w="3354"/>
        <w:gridCol w:w="2688"/>
      </w:tblGrid>
      <w:tr w:rsidR="00D934DF" w:rsidRPr="00AD1761" w14:paraId="3F2FB8C3" w14:textId="77777777" w:rsidTr="00D934DF">
        <w:tc>
          <w:tcPr>
            <w:tcW w:w="3020" w:type="dxa"/>
          </w:tcPr>
          <w:p w14:paraId="4A5815B6" w14:textId="721DEB50" w:rsidR="00D934DF" w:rsidRPr="00AD1761" w:rsidRDefault="00D934DF" w:rsidP="0063535E">
            <w:pPr>
              <w:rPr>
                <w:b/>
                <w:bCs/>
                <w:i/>
                <w:iCs/>
                <w:sz w:val="20"/>
                <w:szCs w:val="20"/>
              </w:rPr>
            </w:pPr>
            <w:r w:rsidRPr="00AD1761">
              <w:rPr>
                <w:b/>
                <w:bCs/>
                <w:i/>
                <w:iCs/>
                <w:sz w:val="20"/>
                <w:szCs w:val="20"/>
              </w:rPr>
              <w:t xml:space="preserve">Naamverklaring; </w:t>
            </w:r>
          </w:p>
        </w:tc>
        <w:tc>
          <w:tcPr>
            <w:tcW w:w="3354" w:type="dxa"/>
          </w:tcPr>
          <w:p w14:paraId="3045B186" w14:textId="6791AD3B" w:rsidR="00D934DF" w:rsidRPr="00AD1761" w:rsidRDefault="00D934DF" w:rsidP="0063535E">
            <w:pPr>
              <w:rPr>
                <w:b/>
                <w:bCs/>
                <w:i/>
                <w:iCs/>
                <w:sz w:val="20"/>
                <w:szCs w:val="20"/>
              </w:rPr>
            </w:pPr>
            <w:r w:rsidRPr="00AD1761">
              <w:rPr>
                <w:b/>
                <w:bCs/>
                <w:i/>
                <w:iCs/>
                <w:sz w:val="20"/>
                <w:szCs w:val="20"/>
              </w:rPr>
              <w:t>‘’</w:t>
            </w:r>
            <w:proofErr w:type="spellStart"/>
            <w:r w:rsidRPr="00AD1761">
              <w:rPr>
                <w:b/>
                <w:bCs/>
                <w:i/>
                <w:iCs/>
                <w:sz w:val="20"/>
                <w:szCs w:val="20"/>
              </w:rPr>
              <w:t>Future</w:t>
            </w:r>
            <w:proofErr w:type="spellEnd"/>
            <w:r w:rsidRPr="00AD1761">
              <w:rPr>
                <w:b/>
                <w:bCs/>
                <w:i/>
                <w:iCs/>
                <w:sz w:val="20"/>
                <w:szCs w:val="20"/>
              </w:rPr>
              <w:t>’</w:t>
            </w:r>
            <w:proofErr w:type="gramStart"/>
            <w:r w:rsidRPr="00AD1761">
              <w:rPr>
                <w:b/>
                <w:bCs/>
                <w:i/>
                <w:iCs/>
                <w:sz w:val="20"/>
                <w:szCs w:val="20"/>
              </w:rPr>
              <w:t>’ ;</w:t>
            </w:r>
            <w:proofErr w:type="gramEnd"/>
            <w:r w:rsidRPr="00AD1761">
              <w:rPr>
                <w:b/>
                <w:bCs/>
                <w:i/>
                <w:iCs/>
                <w:sz w:val="20"/>
                <w:szCs w:val="20"/>
              </w:rPr>
              <w:t xml:space="preserve"> de toekomst en het geloven in fascistische opvattingen in Italië.</w:t>
            </w:r>
          </w:p>
        </w:tc>
        <w:tc>
          <w:tcPr>
            <w:tcW w:w="2688" w:type="dxa"/>
          </w:tcPr>
          <w:p w14:paraId="7CB82350" w14:textId="25CAFAEA" w:rsidR="00D934DF" w:rsidRPr="00AD1761" w:rsidRDefault="00D934DF" w:rsidP="0063535E">
            <w:pPr>
              <w:rPr>
                <w:b/>
                <w:bCs/>
                <w:i/>
                <w:iCs/>
                <w:sz w:val="20"/>
                <w:szCs w:val="20"/>
              </w:rPr>
            </w:pPr>
            <w:r w:rsidRPr="00AD1761">
              <w:rPr>
                <w:b/>
                <w:bCs/>
                <w:i/>
                <w:iCs/>
                <w:sz w:val="20"/>
                <w:szCs w:val="20"/>
              </w:rPr>
              <w:t>Aantekening;</w:t>
            </w:r>
          </w:p>
        </w:tc>
      </w:tr>
      <w:tr w:rsidR="00D934DF" w:rsidRPr="00AD1761" w14:paraId="034CA08F" w14:textId="77777777" w:rsidTr="00D934DF">
        <w:tc>
          <w:tcPr>
            <w:tcW w:w="3020" w:type="dxa"/>
          </w:tcPr>
          <w:p w14:paraId="24CFDEB1" w14:textId="1D1B6EA0" w:rsidR="00D934DF" w:rsidRPr="00AD1761" w:rsidRDefault="00D934DF" w:rsidP="0063535E">
            <w:pPr>
              <w:rPr>
                <w:b/>
                <w:bCs/>
                <w:i/>
                <w:iCs/>
                <w:sz w:val="20"/>
                <w:szCs w:val="20"/>
              </w:rPr>
            </w:pPr>
            <w:r w:rsidRPr="00AD1761">
              <w:rPr>
                <w:b/>
                <w:bCs/>
                <w:i/>
                <w:iCs/>
                <w:sz w:val="20"/>
                <w:szCs w:val="20"/>
              </w:rPr>
              <w:t>Wat moet er worden bereikt?</w:t>
            </w:r>
          </w:p>
        </w:tc>
        <w:tc>
          <w:tcPr>
            <w:tcW w:w="3354" w:type="dxa"/>
          </w:tcPr>
          <w:p w14:paraId="559EFB93" w14:textId="4F1A2CCC" w:rsidR="00D934DF" w:rsidRPr="00AD1761" w:rsidRDefault="00D934DF" w:rsidP="0063535E">
            <w:pPr>
              <w:rPr>
                <w:b/>
                <w:bCs/>
                <w:i/>
                <w:iCs/>
                <w:sz w:val="20"/>
                <w:szCs w:val="20"/>
              </w:rPr>
            </w:pPr>
            <w:r w:rsidRPr="00AD1761">
              <w:rPr>
                <w:b/>
                <w:bCs/>
                <w:i/>
                <w:iCs/>
                <w:sz w:val="20"/>
                <w:szCs w:val="20"/>
              </w:rPr>
              <w:t xml:space="preserve">Een viering van moderne technologie, snelheid en het stadse leven met grote en </w:t>
            </w:r>
            <w:r w:rsidR="00AD1761" w:rsidRPr="00AD1761">
              <w:rPr>
                <w:b/>
                <w:bCs/>
                <w:i/>
                <w:iCs/>
                <w:sz w:val="20"/>
                <w:szCs w:val="20"/>
              </w:rPr>
              <w:t>agressieve</w:t>
            </w:r>
            <w:r w:rsidRPr="00AD1761">
              <w:rPr>
                <w:b/>
                <w:bCs/>
                <w:i/>
                <w:iCs/>
                <w:sz w:val="20"/>
                <w:szCs w:val="20"/>
              </w:rPr>
              <w:t xml:space="preserve"> minachtig. Al het ‘’heilige’’ moet worden verbrand. </w:t>
            </w:r>
          </w:p>
        </w:tc>
        <w:tc>
          <w:tcPr>
            <w:tcW w:w="2688" w:type="dxa"/>
          </w:tcPr>
          <w:p w14:paraId="4F2616FC" w14:textId="77777777" w:rsidR="00D934DF" w:rsidRPr="00AD1761" w:rsidRDefault="00D934DF" w:rsidP="0063535E">
            <w:pPr>
              <w:rPr>
                <w:b/>
                <w:bCs/>
                <w:i/>
                <w:iCs/>
                <w:sz w:val="20"/>
                <w:szCs w:val="20"/>
              </w:rPr>
            </w:pPr>
          </w:p>
        </w:tc>
      </w:tr>
      <w:tr w:rsidR="00D934DF" w:rsidRPr="00AD1761" w14:paraId="57108447" w14:textId="77777777" w:rsidTr="00D934DF">
        <w:tc>
          <w:tcPr>
            <w:tcW w:w="3020" w:type="dxa"/>
          </w:tcPr>
          <w:p w14:paraId="2DB84DB7" w14:textId="6F8F9324" w:rsidR="00D934DF" w:rsidRPr="00AD1761" w:rsidRDefault="00D934DF" w:rsidP="0063535E">
            <w:pPr>
              <w:rPr>
                <w:b/>
                <w:bCs/>
                <w:i/>
                <w:iCs/>
                <w:sz w:val="20"/>
                <w:szCs w:val="20"/>
              </w:rPr>
            </w:pPr>
            <w:r w:rsidRPr="00AD1761">
              <w:rPr>
                <w:b/>
                <w:bCs/>
                <w:i/>
                <w:iCs/>
                <w:sz w:val="20"/>
                <w:szCs w:val="20"/>
              </w:rPr>
              <w:t>Kenmerken;</w:t>
            </w:r>
          </w:p>
        </w:tc>
        <w:tc>
          <w:tcPr>
            <w:tcW w:w="3354" w:type="dxa"/>
          </w:tcPr>
          <w:p w14:paraId="694A26AE" w14:textId="77777777" w:rsidR="00D934DF" w:rsidRPr="00AD1761" w:rsidRDefault="00D934DF" w:rsidP="00D934DF">
            <w:pPr>
              <w:pStyle w:val="Lijstalinea"/>
              <w:numPr>
                <w:ilvl w:val="0"/>
                <w:numId w:val="4"/>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Energie </w:t>
            </w:r>
          </w:p>
          <w:p w14:paraId="0159CDB2" w14:textId="77777777" w:rsidR="00D934DF" w:rsidRPr="00AD1761" w:rsidRDefault="00D934DF" w:rsidP="00D934DF">
            <w:pPr>
              <w:pStyle w:val="Lijstalinea"/>
              <w:numPr>
                <w:ilvl w:val="0"/>
                <w:numId w:val="4"/>
              </w:numPr>
              <w:rPr>
                <w:rFonts w:ascii="Times New Roman" w:hAnsi="Times New Roman" w:cs="Times New Roman"/>
                <w:b/>
                <w:bCs/>
                <w:i/>
                <w:iCs/>
                <w:sz w:val="20"/>
                <w:szCs w:val="20"/>
              </w:rPr>
            </w:pPr>
            <w:r w:rsidRPr="00AD1761">
              <w:rPr>
                <w:rFonts w:ascii="Times New Roman" w:hAnsi="Times New Roman" w:cs="Times New Roman"/>
                <w:b/>
                <w:bCs/>
                <w:i/>
                <w:iCs/>
                <w:sz w:val="20"/>
                <w:szCs w:val="20"/>
              </w:rPr>
              <w:t>Agressie</w:t>
            </w:r>
          </w:p>
          <w:p w14:paraId="2CDE5D3C" w14:textId="77777777" w:rsidR="00D934DF" w:rsidRPr="00AD1761" w:rsidRDefault="00D934DF" w:rsidP="00D934DF">
            <w:pPr>
              <w:pStyle w:val="Lijstalinea"/>
              <w:numPr>
                <w:ilvl w:val="0"/>
                <w:numId w:val="4"/>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Krachtige en herhalende lijnen </w:t>
            </w:r>
          </w:p>
          <w:p w14:paraId="40A1A2CA" w14:textId="77777777" w:rsidR="00D934DF" w:rsidRPr="00AD1761" w:rsidRDefault="00D934DF" w:rsidP="00D934DF">
            <w:pPr>
              <w:pStyle w:val="Lijstalinea"/>
              <w:numPr>
                <w:ilvl w:val="0"/>
                <w:numId w:val="4"/>
              </w:numPr>
              <w:rPr>
                <w:rFonts w:ascii="Times New Roman" w:hAnsi="Times New Roman" w:cs="Times New Roman"/>
                <w:b/>
                <w:bCs/>
                <w:i/>
                <w:iCs/>
                <w:sz w:val="20"/>
                <w:szCs w:val="20"/>
              </w:rPr>
            </w:pPr>
            <w:r w:rsidRPr="00AD1761">
              <w:rPr>
                <w:rFonts w:ascii="Times New Roman" w:hAnsi="Times New Roman" w:cs="Times New Roman"/>
                <w:b/>
                <w:bCs/>
                <w:i/>
                <w:iCs/>
                <w:sz w:val="20"/>
                <w:szCs w:val="20"/>
              </w:rPr>
              <w:t>Vooruitgang en diepte</w:t>
            </w:r>
          </w:p>
          <w:p w14:paraId="5ACB1A1F" w14:textId="77777777" w:rsidR="00D934DF" w:rsidRPr="00AD1761" w:rsidRDefault="00D934DF" w:rsidP="00D934DF">
            <w:pPr>
              <w:pStyle w:val="Lijstalinea"/>
              <w:numPr>
                <w:ilvl w:val="0"/>
                <w:numId w:val="4"/>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Bewegen; kan verwijzen naar de titel van het werk. </w:t>
            </w:r>
          </w:p>
          <w:p w14:paraId="077B2E6B" w14:textId="77777777" w:rsidR="00D934DF" w:rsidRPr="00AD1761" w:rsidRDefault="00D934DF" w:rsidP="00D934DF">
            <w:pPr>
              <w:pStyle w:val="Lijstalinea"/>
              <w:numPr>
                <w:ilvl w:val="0"/>
                <w:numId w:val="4"/>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Dynamiek en bijzondere compositie </w:t>
            </w:r>
          </w:p>
          <w:p w14:paraId="128A2F11" w14:textId="60B61FBB" w:rsidR="00D934DF" w:rsidRPr="00AD1761" w:rsidRDefault="00D934DF" w:rsidP="00D934DF">
            <w:pPr>
              <w:pStyle w:val="Lijstalinea"/>
              <w:numPr>
                <w:ilvl w:val="0"/>
                <w:numId w:val="4"/>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Fragmentatie; losse en drukke energie </w:t>
            </w:r>
          </w:p>
        </w:tc>
        <w:tc>
          <w:tcPr>
            <w:tcW w:w="2688" w:type="dxa"/>
          </w:tcPr>
          <w:p w14:paraId="5A3C5187" w14:textId="77777777" w:rsidR="00D934DF" w:rsidRPr="00AD1761" w:rsidRDefault="00D934DF" w:rsidP="0063535E">
            <w:pPr>
              <w:rPr>
                <w:b/>
                <w:bCs/>
                <w:i/>
                <w:iCs/>
                <w:sz w:val="20"/>
                <w:szCs w:val="20"/>
              </w:rPr>
            </w:pPr>
          </w:p>
        </w:tc>
      </w:tr>
    </w:tbl>
    <w:p w14:paraId="71CB7B75" w14:textId="264C2BCB" w:rsidR="0063535E" w:rsidRPr="00AD1761" w:rsidRDefault="0063535E" w:rsidP="0063535E">
      <w:pPr>
        <w:rPr>
          <w:b/>
          <w:bCs/>
          <w:i/>
          <w:iCs/>
          <w:sz w:val="20"/>
          <w:szCs w:val="20"/>
        </w:rPr>
      </w:pPr>
    </w:p>
    <w:p w14:paraId="5338E0FD" w14:textId="481C265F" w:rsidR="0063535E" w:rsidRPr="00AD1761" w:rsidRDefault="0063535E" w:rsidP="0063535E">
      <w:pPr>
        <w:rPr>
          <w:b/>
          <w:bCs/>
          <w:i/>
          <w:iCs/>
          <w:sz w:val="20"/>
          <w:szCs w:val="20"/>
        </w:rPr>
      </w:pPr>
    </w:p>
    <w:p w14:paraId="2C687310" w14:textId="67084FA3" w:rsidR="00D934DF" w:rsidRPr="00AD1761" w:rsidRDefault="00D934DF" w:rsidP="00D934DF">
      <w:pPr>
        <w:rPr>
          <w:b/>
          <w:bCs/>
          <w:i/>
          <w:iCs/>
          <w:sz w:val="20"/>
          <w:szCs w:val="20"/>
        </w:rPr>
      </w:pPr>
      <w:r w:rsidRPr="00AD1761">
        <w:rPr>
          <w:b/>
          <w:bCs/>
          <w:i/>
          <w:iCs/>
          <w:sz w:val="20"/>
          <w:szCs w:val="20"/>
        </w:rPr>
        <w:t>Dadaïsme (1914);</w:t>
      </w:r>
    </w:p>
    <w:p w14:paraId="3E12FDE3" w14:textId="77777777" w:rsidR="00D934DF" w:rsidRPr="00AD1761" w:rsidRDefault="00D934DF" w:rsidP="00D934DF">
      <w:pPr>
        <w:rPr>
          <w:b/>
          <w:bCs/>
          <w:i/>
          <w:iCs/>
          <w:sz w:val="20"/>
          <w:szCs w:val="20"/>
        </w:rPr>
      </w:pPr>
    </w:p>
    <w:tbl>
      <w:tblPr>
        <w:tblStyle w:val="Tabelraster"/>
        <w:tblW w:w="0" w:type="auto"/>
        <w:tblLook w:val="04A0" w:firstRow="1" w:lastRow="0" w:firstColumn="1" w:lastColumn="0" w:noHBand="0" w:noVBand="1"/>
      </w:tblPr>
      <w:tblGrid>
        <w:gridCol w:w="2972"/>
        <w:gridCol w:w="3402"/>
        <w:gridCol w:w="2688"/>
      </w:tblGrid>
      <w:tr w:rsidR="00D934DF" w:rsidRPr="00AD1761" w14:paraId="3E677FF1" w14:textId="77777777" w:rsidTr="00D934DF">
        <w:tc>
          <w:tcPr>
            <w:tcW w:w="2972" w:type="dxa"/>
          </w:tcPr>
          <w:p w14:paraId="79A2B578" w14:textId="77777777" w:rsidR="00D934DF" w:rsidRPr="00AD1761" w:rsidRDefault="00D934DF" w:rsidP="004B00FD">
            <w:pPr>
              <w:rPr>
                <w:b/>
                <w:bCs/>
                <w:i/>
                <w:iCs/>
                <w:sz w:val="20"/>
                <w:szCs w:val="20"/>
              </w:rPr>
            </w:pPr>
            <w:r w:rsidRPr="00AD1761">
              <w:rPr>
                <w:b/>
                <w:bCs/>
                <w:i/>
                <w:iCs/>
                <w:sz w:val="20"/>
                <w:szCs w:val="20"/>
              </w:rPr>
              <w:t xml:space="preserve">Naamverklaring; </w:t>
            </w:r>
          </w:p>
        </w:tc>
        <w:tc>
          <w:tcPr>
            <w:tcW w:w="3402" w:type="dxa"/>
          </w:tcPr>
          <w:p w14:paraId="7218ABC9" w14:textId="739E4078" w:rsidR="00D934DF" w:rsidRPr="00AD1761" w:rsidRDefault="00D934DF" w:rsidP="004B00FD">
            <w:pPr>
              <w:rPr>
                <w:b/>
                <w:bCs/>
                <w:i/>
                <w:iCs/>
                <w:sz w:val="20"/>
                <w:szCs w:val="20"/>
              </w:rPr>
            </w:pPr>
            <w:r w:rsidRPr="00AD1761">
              <w:rPr>
                <w:b/>
                <w:bCs/>
                <w:i/>
                <w:iCs/>
                <w:sz w:val="20"/>
                <w:szCs w:val="20"/>
              </w:rPr>
              <w:t>Een verwijzing naar onschuld en directheid van een kind. Het is spottend en ironisch.</w:t>
            </w:r>
          </w:p>
        </w:tc>
        <w:tc>
          <w:tcPr>
            <w:tcW w:w="2688" w:type="dxa"/>
          </w:tcPr>
          <w:p w14:paraId="37832D24" w14:textId="20F793E9" w:rsidR="00D934DF" w:rsidRPr="00AD1761" w:rsidRDefault="00D934DF" w:rsidP="004B00FD">
            <w:pPr>
              <w:rPr>
                <w:b/>
                <w:bCs/>
                <w:i/>
                <w:iCs/>
                <w:sz w:val="20"/>
                <w:szCs w:val="20"/>
              </w:rPr>
            </w:pPr>
            <w:r w:rsidRPr="00AD1761">
              <w:rPr>
                <w:b/>
                <w:bCs/>
                <w:i/>
                <w:iCs/>
                <w:sz w:val="20"/>
                <w:szCs w:val="20"/>
              </w:rPr>
              <w:t>Aantekening;</w:t>
            </w:r>
          </w:p>
        </w:tc>
      </w:tr>
      <w:tr w:rsidR="00D934DF" w:rsidRPr="00AD1761" w14:paraId="72D9AC79" w14:textId="77777777" w:rsidTr="00D934DF">
        <w:tc>
          <w:tcPr>
            <w:tcW w:w="2972" w:type="dxa"/>
          </w:tcPr>
          <w:p w14:paraId="23A40D6E" w14:textId="77777777" w:rsidR="00D934DF" w:rsidRPr="00AD1761" w:rsidRDefault="00D934DF" w:rsidP="004B00FD">
            <w:pPr>
              <w:rPr>
                <w:b/>
                <w:bCs/>
                <w:i/>
                <w:iCs/>
                <w:sz w:val="20"/>
                <w:szCs w:val="20"/>
              </w:rPr>
            </w:pPr>
            <w:r w:rsidRPr="00AD1761">
              <w:rPr>
                <w:b/>
                <w:bCs/>
                <w:i/>
                <w:iCs/>
                <w:sz w:val="20"/>
                <w:szCs w:val="20"/>
              </w:rPr>
              <w:t>Wat moet er worden bereikt?</w:t>
            </w:r>
          </w:p>
        </w:tc>
        <w:tc>
          <w:tcPr>
            <w:tcW w:w="3402" w:type="dxa"/>
          </w:tcPr>
          <w:p w14:paraId="67A3F65F" w14:textId="4C57803A" w:rsidR="00D934DF" w:rsidRPr="00AD1761" w:rsidRDefault="00D934DF" w:rsidP="004B00FD">
            <w:pPr>
              <w:rPr>
                <w:b/>
                <w:bCs/>
                <w:i/>
                <w:iCs/>
                <w:sz w:val="20"/>
                <w:szCs w:val="20"/>
              </w:rPr>
            </w:pPr>
            <w:r w:rsidRPr="00AD1761">
              <w:rPr>
                <w:b/>
                <w:bCs/>
                <w:i/>
                <w:iCs/>
                <w:sz w:val="20"/>
                <w:szCs w:val="20"/>
              </w:rPr>
              <w:t>De discussie moet worden gesteld van ‘’ Wat is kunst? ‘’. Waar ligt deze grens? Er wordt een grote breuk gecreëerd met hoge kunsten.</w:t>
            </w:r>
          </w:p>
        </w:tc>
        <w:tc>
          <w:tcPr>
            <w:tcW w:w="2688" w:type="dxa"/>
          </w:tcPr>
          <w:p w14:paraId="182F8A4F" w14:textId="77777777" w:rsidR="00D934DF" w:rsidRPr="00AD1761" w:rsidRDefault="00D934DF" w:rsidP="004B00FD">
            <w:pPr>
              <w:rPr>
                <w:b/>
                <w:bCs/>
                <w:i/>
                <w:iCs/>
                <w:sz w:val="20"/>
                <w:szCs w:val="20"/>
              </w:rPr>
            </w:pPr>
          </w:p>
        </w:tc>
      </w:tr>
      <w:tr w:rsidR="00D934DF" w:rsidRPr="00AD1761" w14:paraId="499BAFDC" w14:textId="77777777" w:rsidTr="00D934DF">
        <w:tc>
          <w:tcPr>
            <w:tcW w:w="2972" w:type="dxa"/>
          </w:tcPr>
          <w:p w14:paraId="23BA8B81" w14:textId="77777777" w:rsidR="00D934DF" w:rsidRPr="00AD1761" w:rsidRDefault="00D934DF" w:rsidP="004B00FD">
            <w:pPr>
              <w:rPr>
                <w:b/>
                <w:bCs/>
                <w:i/>
                <w:iCs/>
                <w:sz w:val="20"/>
                <w:szCs w:val="20"/>
              </w:rPr>
            </w:pPr>
            <w:r w:rsidRPr="00AD1761">
              <w:rPr>
                <w:b/>
                <w:bCs/>
                <w:i/>
                <w:iCs/>
                <w:sz w:val="20"/>
                <w:szCs w:val="20"/>
              </w:rPr>
              <w:t>Kenmerken;</w:t>
            </w:r>
          </w:p>
        </w:tc>
        <w:tc>
          <w:tcPr>
            <w:tcW w:w="3402" w:type="dxa"/>
          </w:tcPr>
          <w:p w14:paraId="05C89B5B" w14:textId="77777777" w:rsidR="00D934DF" w:rsidRPr="00AD1761" w:rsidRDefault="00D934DF" w:rsidP="00D934DF">
            <w:pPr>
              <w:pStyle w:val="Lijstalinea"/>
              <w:numPr>
                <w:ilvl w:val="0"/>
                <w:numId w:val="5"/>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 Spontaniteit</w:t>
            </w:r>
          </w:p>
          <w:p w14:paraId="291B341D" w14:textId="77777777" w:rsidR="00D934DF" w:rsidRPr="00AD1761" w:rsidRDefault="00D934DF" w:rsidP="00D934DF">
            <w:pPr>
              <w:pStyle w:val="Lijstalinea"/>
              <w:numPr>
                <w:ilvl w:val="0"/>
                <w:numId w:val="5"/>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Toeval </w:t>
            </w:r>
          </w:p>
          <w:p w14:paraId="091009D6" w14:textId="77777777" w:rsidR="00D934DF" w:rsidRPr="00AD1761" w:rsidRDefault="00D934DF" w:rsidP="00D934DF">
            <w:pPr>
              <w:pStyle w:val="Lijstalinea"/>
              <w:numPr>
                <w:ilvl w:val="0"/>
                <w:numId w:val="5"/>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Humor </w:t>
            </w:r>
          </w:p>
          <w:p w14:paraId="1DBF6196" w14:textId="77777777" w:rsidR="00D934DF" w:rsidRPr="00AD1761" w:rsidRDefault="00D934DF" w:rsidP="00D934DF">
            <w:pPr>
              <w:pStyle w:val="Lijstalinea"/>
              <w:numPr>
                <w:ilvl w:val="0"/>
                <w:numId w:val="5"/>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Blijheid </w:t>
            </w:r>
          </w:p>
          <w:p w14:paraId="14127F60" w14:textId="77777777" w:rsidR="00D934DF" w:rsidRPr="00AD1761" w:rsidRDefault="00D934DF" w:rsidP="00D934DF">
            <w:pPr>
              <w:pStyle w:val="Lijstalinea"/>
              <w:numPr>
                <w:ilvl w:val="0"/>
                <w:numId w:val="5"/>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Montages en recycling </w:t>
            </w:r>
          </w:p>
          <w:p w14:paraId="78781C39" w14:textId="30378C0D" w:rsidR="00D934DF" w:rsidRPr="00AD1761" w:rsidRDefault="00AD1761" w:rsidP="00D934DF">
            <w:pPr>
              <w:pStyle w:val="Lijstalinea"/>
              <w:numPr>
                <w:ilvl w:val="0"/>
                <w:numId w:val="5"/>
              </w:numPr>
              <w:rPr>
                <w:rFonts w:ascii="Times New Roman" w:hAnsi="Times New Roman" w:cs="Times New Roman"/>
                <w:b/>
                <w:bCs/>
                <w:i/>
                <w:iCs/>
                <w:sz w:val="20"/>
                <w:szCs w:val="20"/>
              </w:rPr>
            </w:pPr>
            <w:r w:rsidRPr="00AD1761">
              <w:rPr>
                <w:rFonts w:ascii="Times New Roman" w:hAnsi="Times New Roman" w:cs="Times New Roman"/>
                <w:b/>
                <w:bCs/>
                <w:i/>
                <w:iCs/>
                <w:sz w:val="20"/>
                <w:szCs w:val="20"/>
              </w:rPr>
              <w:t>Readymades</w:t>
            </w:r>
            <w:r w:rsidR="00D934DF" w:rsidRPr="00AD1761">
              <w:rPr>
                <w:rFonts w:ascii="Times New Roman" w:hAnsi="Times New Roman" w:cs="Times New Roman"/>
                <w:b/>
                <w:bCs/>
                <w:i/>
                <w:iCs/>
                <w:sz w:val="20"/>
                <w:szCs w:val="20"/>
              </w:rPr>
              <w:t>; alledaagse voorwerpen.</w:t>
            </w:r>
          </w:p>
        </w:tc>
        <w:tc>
          <w:tcPr>
            <w:tcW w:w="2688" w:type="dxa"/>
          </w:tcPr>
          <w:p w14:paraId="32DFAA79" w14:textId="77777777" w:rsidR="00D934DF" w:rsidRPr="00AD1761" w:rsidRDefault="00D934DF" w:rsidP="004B00FD">
            <w:pPr>
              <w:rPr>
                <w:b/>
                <w:bCs/>
                <w:i/>
                <w:iCs/>
                <w:sz w:val="20"/>
                <w:szCs w:val="20"/>
              </w:rPr>
            </w:pPr>
          </w:p>
        </w:tc>
      </w:tr>
    </w:tbl>
    <w:p w14:paraId="74B664D5" w14:textId="77777777" w:rsidR="00D934DF" w:rsidRPr="00AD1761" w:rsidRDefault="00D934DF" w:rsidP="00D934DF">
      <w:pPr>
        <w:rPr>
          <w:b/>
          <w:bCs/>
          <w:i/>
          <w:iCs/>
          <w:sz w:val="20"/>
          <w:szCs w:val="20"/>
        </w:rPr>
      </w:pPr>
    </w:p>
    <w:p w14:paraId="14473E63" w14:textId="77777777" w:rsidR="00D934DF" w:rsidRPr="00AD1761" w:rsidRDefault="00D934DF" w:rsidP="00D934DF">
      <w:pPr>
        <w:rPr>
          <w:b/>
          <w:bCs/>
          <w:i/>
          <w:iCs/>
          <w:sz w:val="20"/>
          <w:szCs w:val="20"/>
        </w:rPr>
      </w:pPr>
    </w:p>
    <w:p w14:paraId="0C310AF3" w14:textId="77777777" w:rsidR="00D934DF" w:rsidRPr="00AD1761" w:rsidRDefault="00D934DF" w:rsidP="00D934DF">
      <w:pPr>
        <w:rPr>
          <w:b/>
          <w:bCs/>
          <w:i/>
          <w:iCs/>
          <w:sz w:val="20"/>
          <w:szCs w:val="20"/>
        </w:rPr>
      </w:pPr>
    </w:p>
    <w:p w14:paraId="507DBB7B" w14:textId="77777777" w:rsidR="00D934DF" w:rsidRPr="00AD1761" w:rsidRDefault="00D934DF" w:rsidP="00D934DF">
      <w:pPr>
        <w:rPr>
          <w:b/>
          <w:bCs/>
          <w:i/>
          <w:iCs/>
          <w:sz w:val="20"/>
          <w:szCs w:val="20"/>
        </w:rPr>
      </w:pPr>
    </w:p>
    <w:p w14:paraId="028E4829" w14:textId="77777777" w:rsidR="00D934DF" w:rsidRPr="00AD1761" w:rsidRDefault="00D934DF" w:rsidP="00D934DF">
      <w:pPr>
        <w:rPr>
          <w:b/>
          <w:bCs/>
          <w:i/>
          <w:iCs/>
          <w:sz w:val="20"/>
          <w:szCs w:val="20"/>
        </w:rPr>
      </w:pPr>
    </w:p>
    <w:p w14:paraId="277304A5" w14:textId="77777777" w:rsidR="00D934DF" w:rsidRPr="00AD1761" w:rsidRDefault="00D934DF" w:rsidP="00D934DF">
      <w:pPr>
        <w:rPr>
          <w:b/>
          <w:bCs/>
          <w:i/>
          <w:iCs/>
          <w:sz w:val="20"/>
          <w:szCs w:val="20"/>
        </w:rPr>
      </w:pPr>
    </w:p>
    <w:p w14:paraId="7AF8E9E4" w14:textId="3A31D8CC" w:rsidR="0063535E" w:rsidRPr="00AD1761" w:rsidRDefault="0063535E" w:rsidP="0063535E">
      <w:pPr>
        <w:rPr>
          <w:b/>
          <w:bCs/>
          <w:i/>
          <w:iCs/>
          <w:sz w:val="20"/>
          <w:szCs w:val="20"/>
        </w:rPr>
      </w:pPr>
    </w:p>
    <w:p w14:paraId="2556E573" w14:textId="11AD305E" w:rsidR="0063535E" w:rsidRPr="00AD1761" w:rsidRDefault="0063535E" w:rsidP="0063535E">
      <w:pPr>
        <w:rPr>
          <w:b/>
          <w:bCs/>
          <w:i/>
          <w:iCs/>
          <w:sz w:val="20"/>
          <w:szCs w:val="20"/>
        </w:rPr>
      </w:pPr>
    </w:p>
    <w:p w14:paraId="3C25337B" w14:textId="7A34CB66" w:rsidR="0063535E" w:rsidRPr="00AD1761" w:rsidRDefault="0063535E" w:rsidP="0063535E">
      <w:pPr>
        <w:rPr>
          <w:b/>
          <w:bCs/>
          <w:i/>
          <w:iCs/>
          <w:sz w:val="20"/>
          <w:szCs w:val="20"/>
        </w:rPr>
      </w:pPr>
    </w:p>
    <w:p w14:paraId="566C0077" w14:textId="085AAB2D" w:rsidR="0063535E" w:rsidRPr="00AD1761" w:rsidRDefault="0063535E" w:rsidP="0063535E">
      <w:pPr>
        <w:rPr>
          <w:b/>
          <w:bCs/>
          <w:i/>
          <w:iCs/>
          <w:sz w:val="20"/>
          <w:szCs w:val="20"/>
        </w:rPr>
      </w:pPr>
    </w:p>
    <w:p w14:paraId="19659DF0" w14:textId="6A68C9B1" w:rsidR="0063535E" w:rsidRPr="00AD1761" w:rsidRDefault="0063535E" w:rsidP="0063535E">
      <w:pPr>
        <w:rPr>
          <w:b/>
          <w:bCs/>
          <w:i/>
          <w:iCs/>
          <w:sz w:val="20"/>
          <w:szCs w:val="20"/>
        </w:rPr>
      </w:pPr>
    </w:p>
    <w:p w14:paraId="510E6C68" w14:textId="3161BB35" w:rsidR="0063535E" w:rsidRPr="00AD1761" w:rsidRDefault="0063535E" w:rsidP="0063535E">
      <w:pPr>
        <w:rPr>
          <w:b/>
          <w:bCs/>
          <w:i/>
          <w:iCs/>
          <w:sz w:val="20"/>
          <w:szCs w:val="20"/>
        </w:rPr>
      </w:pPr>
    </w:p>
    <w:p w14:paraId="0D57A98A" w14:textId="770FB8F8" w:rsidR="0063535E" w:rsidRPr="00AD1761" w:rsidRDefault="0063535E" w:rsidP="0063535E">
      <w:pPr>
        <w:rPr>
          <w:b/>
          <w:bCs/>
          <w:i/>
          <w:iCs/>
          <w:sz w:val="20"/>
          <w:szCs w:val="20"/>
        </w:rPr>
      </w:pPr>
    </w:p>
    <w:p w14:paraId="3137F7E2" w14:textId="4B2D6142" w:rsidR="0063535E" w:rsidRPr="00AD1761" w:rsidRDefault="0063535E" w:rsidP="0063535E">
      <w:pPr>
        <w:rPr>
          <w:b/>
          <w:bCs/>
          <w:i/>
          <w:iCs/>
          <w:sz w:val="20"/>
          <w:szCs w:val="20"/>
        </w:rPr>
      </w:pPr>
    </w:p>
    <w:p w14:paraId="26F8F7BF" w14:textId="38451AE7" w:rsidR="0063535E" w:rsidRPr="00AD1761" w:rsidRDefault="0063535E" w:rsidP="0063535E">
      <w:pPr>
        <w:rPr>
          <w:b/>
          <w:bCs/>
          <w:i/>
          <w:iCs/>
          <w:sz w:val="20"/>
          <w:szCs w:val="20"/>
        </w:rPr>
      </w:pPr>
    </w:p>
    <w:p w14:paraId="4E25D274" w14:textId="1C07915F" w:rsidR="0063535E" w:rsidRPr="00AD1761" w:rsidRDefault="0063535E" w:rsidP="0063535E">
      <w:pPr>
        <w:rPr>
          <w:b/>
          <w:bCs/>
          <w:i/>
          <w:iCs/>
          <w:sz w:val="20"/>
          <w:szCs w:val="20"/>
        </w:rPr>
      </w:pPr>
    </w:p>
    <w:p w14:paraId="6960AC32" w14:textId="3CBAED54" w:rsidR="0063535E" w:rsidRPr="00AD1761" w:rsidRDefault="0063535E" w:rsidP="0063535E">
      <w:pPr>
        <w:rPr>
          <w:b/>
          <w:bCs/>
          <w:i/>
          <w:iCs/>
          <w:sz w:val="20"/>
          <w:szCs w:val="20"/>
        </w:rPr>
      </w:pPr>
    </w:p>
    <w:p w14:paraId="6A2F9052" w14:textId="3DC08DB4" w:rsidR="0063535E" w:rsidRPr="00AD1761" w:rsidRDefault="0063535E" w:rsidP="0063535E">
      <w:pPr>
        <w:rPr>
          <w:b/>
          <w:bCs/>
          <w:i/>
          <w:iCs/>
          <w:sz w:val="20"/>
          <w:szCs w:val="20"/>
        </w:rPr>
      </w:pPr>
    </w:p>
    <w:p w14:paraId="1F090C28" w14:textId="3924253C" w:rsidR="0063535E" w:rsidRPr="00AD1761" w:rsidRDefault="0063535E" w:rsidP="0063535E">
      <w:pPr>
        <w:rPr>
          <w:b/>
          <w:bCs/>
          <w:i/>
          <w:iCs/>
          <w:sz w:val="20"/>
          <w:szCs w:val="20"/>
        </w:rPr>
      </w:pPr>
    </w:p>
    <w:p w14:paraId="72EDA39F" w14:textId="532BE032" w:rsidR="00D934DF" w:rsidRPr="00AD1761" w:rsidRDefault="002642EC" w:rsidP="00D934DF">
      <w:pPr>
        <w:rPr>
          <w:b/>
          <w:bCs/>
          <w:i/>
          <w:iCs/>
          <w:sz w:val="20"/>
          <w:szCs w:val="20"/>
        </w:rPr>
      </w:pPr>
      <w:r w:rsidRPr="00AD1761">
        <w:rPr>
          <w:b/>
          <w:bCs/>
          <w:i/>
          <w:iCs/>
          <w:sz w:val="20"/>
          <w:szCs w:val="20"/>
        </w:rPr>
        <w:t>Surrealisme (</w:t>
      </w:r>
      <w:r w:rsidR="00D934DF" w:rsidRPr="00AD1761">
        <w:rPr>
          <w:b/>
          <w:bCs/>
          <w:i/>
          <w:iCs/>
          <w:sz w:val="20"/>
          <w:szCs w:val="20"/>
        </w:rPr>
        <w:t>1924);</w:t>
      </w:r>
    </w:p>
    <w:p w14:paraId="21AAF935" w14:textId="77777777" w:rsidR="00D934DF" w:rsidRPr="00AD1761" w:rsidRDefault="00D934DF" w:rsidP="00D934DF">
      <w:pPr>
        <w:rPr>
          <w:b/>
          <w:bCs/>
          <w:i/>
          <w:iCs/>
          <w:sz w:val="20"/>
          <w:szCs w:val="20"/>
        </w:rPr>
      </w:pPr>
    </w:p>
    <w:tbl>
      <w:tblPr>
        <w:tblStyle w:val="Tabelraster"/>
        <w:tblW w:w="0" w:type="auto"/>
        <w:tblLook w:val="04A0" w:firstRow="1" w:lastRow="0" w:firstColumn="1" w:lastColumn="0" w:noHBand="0" w:noVBand="1"/>
      </w:tblPr>
      <w:tblGrid>
        <w:gridCol w:w="2972"/>
        <w:gridCol w:w="3402"/>
        <w:gridCol w:w="2688"/>
      </w:tblGrid>
      <w:tr w:rsidR="00D934DF" w:rsidRPr="00AD1761" w14:paraId="5472E161" w14:textId="77777777" w:rsidTr="004B00FD">
        <w:tc>
          <w:tcPr>
            <w:tcW w:w="2972" w:type="dxa"/>
          </w:tcPr>
          <w:p w14:paraId="37273634" w14:textId="77777777" w:rsidR="00D934DF" w:rsidRPr="00AD1761" w:rsidRDefault="00D934DF" w:rsidP="004B00FD">
            <w:pPr>
              <w:rPr>
                <w:b/>
                <w:bCs/>
                <w:i/>
                <w:iCs/>
                <w:sz w:val="20"/>
                <w:szCs w:val="20"/>
              </w:rPr>
            </w:pPr>
            <w:r w:rsidRPr="00AD1761">
              <w:rPr>
                <w:b/>
                <w:bCs/>
                <w:i/>
                <w:iCs/>
                <w:sz w:val="20"/>
                <w:szCs w:val="20"/>
              </w:rPr>
              <w:t xml:space="preserve">Naamverklaring; </w:t>
            </w:r>
          </w:p>
        </w:tc>
        <w:tc>
          <w:tcPr>
            <w:tcW w:w="3402" w:type="dxa"/>
          </w:tcPr>
          <w:p w14:paraId="76573B75" w14:textId="54406D8E" w:rsidR="00D934DF" w:rsidRPr="00AD1761" w:rsidRDefault="00D934DF" w:rsidP="004B00FD">
            <w:pPr>
              <w:rPr>
                <w:b/>
                <w:bCs/>
                <w:i/>
                <w:iCs/>
                <w:sz w:val="20"/>
                <w:szCs w:val="20"/>
              </w:rPr>
            </w:pPr>
            <w:r w:rsidRPr="00AD1761">
              <w:rPr>
                <w:b/>
                <w:bCs/>
                <w:i/>
                <w:iCs/>
                <w:sz w:val="20"/>
                <w:szCs w:val="20"/>
              </w:rPr>
              <w:t>‘’</w:t>
            </w:r>
            <w:proofErr w:type="spellStart"/>
            <w:r w:rsidRPr="00AD1761">
              <w:rPr>
                <w:b/>
                <w:bCs/>
                <w:i/>
                <w:iCs/>
                <w:sz w:val="20"/>
                <w:szCs w:val="20"/>
              </w:rPr>
              <w:t>Sur</w:t>
            </w:r>
            <w:proofErr w:type="spellEnd"/>
            <w:r w:rsidRPr="00AD1761">
              <w:rPr>
                <w:b/>
                <w:bCs/>
                <w:i/>
                <w:iCs/>
                <w:sz w:val="20"/>
                <w:szCs w:val="20"/>
              </w:rPr>
              <w:t>’’ een toevoeging op het realisme waarbij de werkelijkheid wegvalt en de dromen van de boven-werkelijkheid centraal staat.</w:t>
            </w:r>
          </w:p>
        </w:tc>
        <w:tc>
          <w:tcPr>
            <w:tcW w:w="2688" w:type="dxa"/>
          </w:tcPr>
          <w:p w14:paraId="0B90FE27" w14:textId="77777777" w:rsidR="00D934DF" w:rsidRPr="00AD1761" w:rsidRDefault="00D934DF" w:rsidP="004B00FD">
            <w:pPr>
              <w:rPr>
                <w:b/>
                <w:bCs/>
                <w:i/>
                <w:iCs/>
                <w:sz w:val="20"/>
                <w:szCs w:val="20"/>
              </w:rPr>
            </w:pPr>
            <w:r w:rsidRPr="00AD1761">
              <w:rPr>
                <w:b/>
                <w:bCs/>
                <w:i/>
                <w:iCs/>
                <w:sz w:val="20"/>
                <w:szCs w:val="20"/>
              </w:rPr>
              <w:t>Aantekening;</w:t>
            </w:r>
          </w:p>
        </w:tc>
      </w:tr>
      <w:tr w:rsidR="00D934DF" w:rsidRPr="00AD1761" w14:paraId="337B84E5" w14:textId="77777777" w:rsidTr="004B00FD">
        <w:tc>
          <w:tcPr>
            <w:tcW w:w="2972" w:type="dxa"/>
          </w:tcPr>
          <w:p w14:paraId="563D1D74" w14:textId="77777777" w:rsidR="00D934DF" w:rsidRPr="00AD1761" w:rsidRDefault="00D934DF" w:rsidP="004B00FD">
            <w:pPr>
              <w:rPr>
                <w:b/>
                <w:bCs/>
                <w:i/>
                <w:iCs/>
                <w:sz w:val="20"/>
                <w:szCs w:val="20"/>
              </w:rPr>
            </w:pPr>
            <w:r w:rsidRPr="00AD1761">
              <w:rPr>
                <w:b/>
                <w:bCs/>
                <w:i/>
                <w:iCs/>
                <w:sz w:val="20"/>
                <w:szCs w:val="20"/>
              </w:rPr>
              <w:t>Wat moet er worden bereikt?</w:t>
            </w:r>
          </w:p>
        </w:tc>
        <w:tc>
          <w:tcPr>
            <w:tcW w:w="3402" w:type="dxa"/>
          </w:tcPr>
          <w:p w14:paraId="019FD578" w14:textId="217DA29F" w:rsidR="00D934DF" w:rsidRPr="00AD1761" w:rsidRDefault="00D934DF" w:rsidP="004B00FD">
            <w:pPr>
              <w:rPr>
                <w:b/>
                <w:bCs/>
                <w:i/>
                <w:iCs/>
                <w:sz w:val="20"/>
                <w:szCs w:val="20"/>
              </w:rPr>
            </w:pPr>
            <w:r w:rsidRPr="00AD1761">
              <w:rPr>
                <w:b/>
                <w:bCs/>
                <w:i/>
                <w:iCs/>
                <w:sz w:val="20"/>
                <w:szCs w:val="20"/>
              </w:rPr>
              <w:t>Surrealisten scheppen de wereld naar hun eigen perceptie. Het gedrag van het onderbewuste leidt tot inspiratie en menselijke driften.</w:t>
            </w:r>
          </w:p>
        </w:tc>
        <w:tc>
          <w:tcPr>
            <w:tcW w:w="2688" w:type="dxa"/>
          </w:tcPr>
          <w:p w14:paraId="6BCD0667" w14:textId="77777777" w:rsidR="00D934DF" w:rsidRPr="00AD1761" w:rsidRDefault="00D934DF" w:rsidP="004B00FD">
            <w:pPr>
              <w:rPr>
                <w:b/>
                <w:bCs/>
                <w:i/>
                <w:iCs/>
                <w:sz w:val="20"/>
                <w:szCs w:val="20"/>
              </w:rPr>
            </w:pPr>
          </w:p>
        </w:tc>
      </w:tr>
      <w:tr w:rsidR="00D934DF" w:rsidRPr="00AD1761" w14:paraId="7E9C14DE" w14:textId="77777777" w:rsidTr="004B00FD">
        <w:tc>
          <w:tcPr>
            <w:tcW w:w="2972" w:type="dxa"/>
          </w:tcPr>
          <w:p w14:paraId="24A624BA" w14:textId="3497085A" w:rsidR="00D934DF" w:rsidRPr="00AD1761" w:rsidRDefault="00D934DF" w:rsidP="004B00FD">
            <w:pPr>
              <w:rPr>
                <w:b/>
                <w:bCs/>
                <w:i/>
                <w:iCs/>
                <w:sz w:val="20"/>
                <w:szCs w:val="20"/>
              </w:rPr>
            </w:pPr>
            <w:r w:rsidRPr="00AD1761">
              <w:rPr>
                <w:b/>
                <w:bCs/>
                <w:i/>
                <w:iCs/>
                <w:sz w:val="20"/>
                <w:szCs w:val="20"/>
              </w:rPr>
              <w:t>Er zijn twee soorten surrealisten;</w:t>
            </w:r>
          </w:p>
        </w:tc>
        <w:tc>
          <w:tcPr>
            <w:tcW w:w="3402" w:type="dxa"/>
          </w:tcPr>
          <w:p w14:paraId="799DC130" w14:textId="095F7B00" w:rsidR="00D934DF" w:rsidRPr="00AD1761" w:rsidRDefault="00D934DF" w:rsidP="002642EC">
            <w:pPr>
              <w:pStyle w:val="Lijstalinea"/>
              <w:numPr>
                <w:ilvl w:val="0"/>
                <w:numId w:val="7"/>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Figuratief; </w:t>
            </w:r>
            <w:r w:rsidR="002642EC" w:rsidRPr="00AD1761">
              <w:rPr>
                <w:rFonts w:ascii="Times New Roman" w:hAnsi="Times New Roman" w:cs="Times New Roman"/>
                <w:b/>
                <w:bCs/>
                <w:i/>
                <w:iCs/>
                <w:sz w:val="20"/>
                <w:szCs w:val="20"/>
              </w:rPr>
              <w:t xml:space="preserve">Onrealistische situatie neerleggen op een realistische wijzen en daarbij dromen en werkelijkheid op een ‘’vreemde’’ manier neerleggen. </w:t>
            </w:r>
          </w:p>
          <w:p w14:paraId="2EFE572A" w14:textId="6C3AEC4A" w:rsidR="002642EC" w:rsidRPr="00AD1761" w:rsidRDefault="002642EC" w:rsidP="002642EC">
            <w:pPr>
              <w:pStyle w:val="Lijstalinea"/>
              <w:numPr>
                <w:ilvl w:val="0"/>
                <w:numId w:val="7"/>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Abstract; Een abstracte en directe weergeving van het droombeeld op een moderne wijze. </w:t>
            </w:r>
          </w:p>
          <w:p w14:paraId="42939BEA" w14:textId="6BD468A7" w:rsidR="00D934DF" w:rsidRPr="00AD1761" w:rsidRDefault="00D934DF" w:rsidP="00D934DF">
            <w:pPr>
              <w:pStyle w:val="Lijstalinea"/>
              <w:rPr>
                <w:rFonts w:ascii="Times New Roman" w:hAnsi="Times New Roman" w:cs="Times New Roman"/>
                <w:b/>
                <w:bCs/>
                <w:i/>
                <w:iCs/>
                <w:sz w:val="20"/>
                <w:szCs w:val="20"/>
              </w:rPr>
            </w:pPr>
          </w:p>
        </w:tc>
        <w:tc>
          <w:tcPr>
            <w:tcW w:w="2688" w:type="dxa"/>
          </w:tcPr>
          <w:p w14:paraId="33D146F6" w14:textId="77777777" w:rsidR="00D934DF" w:rsidRPr="00AD1761" w:rsidRDefault="00D934DF" w:rsidP="004B00FD">
            <w:pPr>
              <w:rPr>
                <w:b/>
                <w:bCs/>
                <w:i/>
                <w:iCs/>
                <w:sz w:val="20"/>
                <w:szCs w:val="20"/>
              </w:rPr>
            </w:pPr>
          </w:p>
        </w:tc>
      </w:tr>
    </w:tbl>
    <w:p w14:paraId="44D9901E" w14:textId="77777777" w:rsidR="00D934DF" w:rsidRPr="00AD1761" w:rsidRDefault="00D934DF" w:rsidP="00D934DF">
      <w:pPr>
        <w:rPr>
          <w:b/>
          <w:bCs/>
          <w:i/>
          <w:iCs/>
          <w:sz w:val="20"/>
          <w:szCs w:val="20"/>
        </w:rPr>
      </w:pPr>
    </w:p>
    <w:p w14:paraId="697AB852" w14:textId="77777777" w:rsidR="00D934DF" w:rsidRPr="00AD1761" w:rsidRDefault="00D934DF" w:rsidP="00D934DF">
      <w:pPr>
        <w:rPr>
          <w:b/>
          <w:bCs/>
          <w:i/>
          <w:iCs/>
          <w:sz w:val="20"/>
          <w:szCs w:val="20"/>
        </w:rPr>
      </w:pPr>
    </w:p>
    <w:p w14:paraId="5544ADA9" w14:textId="77777777" w:rsidR="002642EC" w:rsidRPr="00AD1761" w:rsidRDefault="002642EC" w:rsidP="002642EC">
      <w:pPr>
        <w:rPr>
          <w:b/>
          <w:bCs/>
          <w:i/>
          <w:iCs/>
          <w:sz w:val="20"/>
          <w:szCs w:val="20"/>
        </w:rPr>
      </w:pPr>
    </w:p>
    <w:p w14:paraId="46C721E2" w14:textId="6E33E194" w:rsidR="002642EC" w:rsidRPr="00AD1761" w:rsidRDefault="002642EC" w:rsidP="002642EC">
      <w:pPr>
        <w:rPr>
          <w:b/>
          <w:bCs/>
          <w:i/>
          <w:iCs/>
          <w:sz w:val="20"/>
          <w:szCs w:val="20"/>
        </w:rPr>
      </w:pPr>
      <w:r w:rsidRPr="00AD1761">
        <w:rPr>
          <w:b/>
          <w:bCs/>
          <w:i/>
          <w:iCs/>
          <w:sz w:val="20"/>
          <w:szCs w:val="20"/>
        </w:rPr>
        <w:t>Constructivisme (1919-1924);</w:t>
      </w:r>
    </w:p>
    <w:p w14:paraId="606BADBF" w14:textId="77777777" w:rsidR="002642EC" w:rsidRPr="00AD1761" w:rsidRDefault="002642EC" w:rsidP="002642EC">
      <w:pPr>
        <w:rPr>
          <w:b/>
          <w:bCs/>
          <w:i/>
          <w:iCs/>
          <w:sz w:val="20"/>
          <w:szCs w:val="20"/>
        </w:rPr>
      </w:pPr>
    </w:p>
    <w:tbl>
      <w:tblPr>
        <w:tblStyle w:val="Tabelraster"/>
        <w:tblW w:w="0" w:type="auto"/>
        <w:tblLook w:val="04A0" w:firstRow="1" w:lastRow="0" w:firstColumn="1" w:lastColumn="0" w:noHBand="0" w:noVBand="1"/>
      </w:tblPr>
      <w:tblGrid>
        <w:gridCol w:w="2972"/>
        <w:gridCol w:w="3402"/>
        <w:gridCol w:w="2688"/>
      </w:tblGrid>
      <w:tr w:rsidR="002642EC" w:rsidRPr="00AD1761" w14:paraId="605F3B07" w14:textId="77777777" w:rsidTr="004B00FD">
        <w:tc>
          <w:tcPr>
            <w:tcW w:w="2972" w:type="dxa"/>
          </w:tcPr>
          <w:p w14:paraId="1DF55FA4" w14:textId="77777777" w:rsidR="002642EC" w:rsidRPr="00AD1761" w:rsidRDefault="002642EC" w:rsidP="004B00FD">
            <w:pPr>
              <w:rPr>
                <w:b/>
                <w:bCs/>
                <w:i/>
                <w:iCs/>
                <w:sz w:val="20"/>
                <w:szCs w:val="20"/>
              </w:rPr>
            </w:pPr>
            <w:r w:rsidRPr="00AD1761">
              <w:rPr>
                <w:b/>
                <w:bCs/>
                <w:i/>
                <w:iCs/>
                <w:sz w:val="20"/>
                <w:szCs w:val="20"/>
              </w:rPr>
              <w:t xml:space="preserve">Naamverklaring; </w:t>
            </w:r>
          </w:p>
        </w:tc>
        <w:tc>
          <w:tcPr>
            <w:tcW w:w="3402" w:type="dxa"/>
          </w:tcPr>
          <w:p w14:paraId="6962D597" w14:textId="268DEC3B" w:rsidR="002642EC" w:rsidRPr="00AD1761" w:rsidRDefault="002642EC" w:rsidP="004B00FD">
            <w:pPr>
              <w:rPr>
                <w:b/>
                <w:bCs/>
                <w:i/>
                <w:iCs/>
                <w:sz w:val="20"/>
                <w:szCs w:val="20"/>
              </w:rPr>
            </w:pPr>
            <w:r w:rsidRPr="00AD1761">
              <w:rPr>
                <w:b/>
                <w:bCs/>
                <w:i/>
                <w:iCs/>
                <w:sz w:val="20"/>
                <w:szCs w:val="20"/>
              </w:rPr>
              <w:t xml:space="preserve">Constructie staat symbool voor het opnieuw construeren van zaken met materialen en technieken uit de industrie. </w:t>
            </w:r>
          </w:p>
        </w:tc>
        <w:tc>
          <w:tcPr>
            <w:tcW w:w="2688" w:type="dxa"/>
          </w:tcPr>
          <w:p w14:paraId="0FA8F8D8" w14:textId="77777777" w:rsidR="002642EC" w:rsidRPr="00AD1761" w:rsidRDefault="002642EC" w:rsidP="004B00FD">
            <w:pPr>
              <w:rPr>
                <w:b/>
                <w:bCs/>
                <w:i/>
                <w:iCs/>
                <w:sz w:val="20"/>
                <w:szCs w:val="20"/>
              </w:rPr>
            </w:pPr>
            <w:r w:rsidRPr="00AD1761">
              <w:rPr>
                <w:b/>
                <w:bCs/>
                <w:i/>
                <w:iCs/>
                <w:sz w:val="20"/>
                <w:szCs w:val="20"/>
              </w:rPr>
              <w:t>Aantekening;</w:t>
            </w:r>
          </w:p>
        </w:tc>
      </w:tr>
      <w:tr w:rsidR="002642EC" w:rsidRPr="00AD1761" w14:paraId="6665BB66" w14:textId="77777777" w:rsidTr="004B00FD">
        <w:tc>
          <w:tcPr>
            <w:tcW w:w="2972" w:type="dxa"/>
          </w:tcPr>
          <w:p w14:paraId="40685D1A" w14:textId="77777777" w:rsidR="002642EC" w:rsidRPr="00AD1761" w:rsidRDefault="002642EC" w:rsidP="004B00FD">
            <w:pPr>
              <w:rPr>
                <w:b/>
                <w:bCs/>
                <w:i/>
                <w:iCs/>
                <w:sz w:val="20"/>
                <w:szCs w:val="20"/>
              </w:rPr>
            </w:pPr>
            <w:r w:rsidRPr="00AD1761">
              <w:rPr>
                <w:b/>
                <w:bCs/>
                <w:i/>
                <w:iCs/>
                <w:sz w:val="20"/>
                <w:szCs w:val="20"/>
              </w:rPr>
              <w:t>Wat moet er worden bereikt?</w:t>
            </w:r>
          </w:p>
        </w:tc>
        <w:tc>
          <w:tcPr>
            <w:tcW w:w="3402" w:type="dxa"/>
          </w:tcPr>
          <w:p w14:paraId="7EC874F3" w14:textId="15B232BA" w:rsidR="002642EC" w:rsidRPr="00AD1761" w:rsidRDefault="002642EC" w:rsidP="004B00FD">
            <w:pPr>
              <w:rPr>
                <w:b/>
                <w:bCs/>
                <w:i/>
                <w:iCs/>
                <w:sz w:val="20"/>
                <w:szCs w:val="20"/>
              </w:rPr>
            </w:pPr>
            <w:r w:rsidRPr="00AD1761">
              <w:rPr>
                <w:b/>
                <w:bCs/>
                <w:i/>
                <w:iCs/>
                <w:sz w:val="20"/>
                <w:szCs w:val="20"/>
              </w:rPr>
              <w:t>De verandering van de abstractie van de kunst met nieuwe materialen en revolutionairen technieken, ontstaan in Rusland.</w:t>
            </w:r>
          </w:p>
        </w:tc>
        <w:tc>
          <w:tcPr>
            <w:tcW w:w="2688" w:type="dxa"/>
          </w:tcPr>
          <w:p w14:paraId="12305F43" w14:textId="4AAE914F" w:rsidR="002642EC" w:rsidRPr="00AD1761" w:rsidRDefault="002642EC" w:rsidP="004B00FD">
            <w:pPr>
              <w:rPr>
                <w:b/>
                <w:bCs/>
                <w:i/>
                <w:iCs/>
                <w:sz w:val="20"/>
                <w:szCs w:val="20"/>
              </w:rPr>
            </w:pPr>
            <w:r w:rsidRPr="00AD1761">
              <w:rPr>
                <w:b/>
                <w:bCs/>
                <w:i/>
                <w:iCs/>
                <w:sz w:val="20"/>
                <w:szCs w:val="20"/>
              </w:rPr>
              <w:t xml:space="preserve">Het constructivisme heeft suprematisme eigenschappen </w:t>
            </w:r>
            <w:r w:rsidR="0055298B" w:rsidRPr="00AD1761">
              <w:rPr>
                <w:b/>
                <w:bCs/>
                <w:i/>
                <w:iCs/>
                <w:sz w:val="20"/>
                <w:szCs w:val="20"/>
              </w:rPr>
              <w:t xml:space="preserve">(vaak 2D) </w:t>
            </w:r>
            <w:r w:rsidRPr="00AD1761">
              <w:rPr>
                <w:b/>
                <w:bCs/>
                <w:i/>
                <w:iCs/>
                <w:sz w:val="20"/>
                <w:szCs w:val="20"/>
              </w:rPr>
              <w:t xml:space="preserve">en symbolische kleurverwijzingen binnen het kunstwerk. </w:t>
            </w:r>
          </w:p>
          <w:p w14:paraId="2FEB4280" w14:textId="77777777" w:rsidR="002642EC" w:rsidRPr="00AD1761" w:rsidRDefault="002642EC" w:rsidP="004B00FD">
            <w:pPr>
              <w:rPr>
                <w:b/>
                <w:bCs/>
                <w:i/>
                <w:iCs/>
                <w:sz w:val="20"/>
                <w:szCs w:val="20"/>
              </w:rPr>
            </w:pPr>
          </w:p>
          <w:p w14:paraId="27701281" w14:textId="77777777" w:rsidR="002642EC" w:rsidRPr="00AD1761" w:rsidRDefault="002642EC" w:rsidP="004B00FD">
            <w:pPr>
              <w:rPr>
                <w:b/>
                <w:bCs/>
                <w:i/>
                <w:iCs/>
                <w:sz w:val="20"/>
                <w:szCs w:val="20"/>
              </w:rPr>
            </w:pPr>
            <w:r w:rsidRPr="00AD1761">
              <w:rPr>
                <w:b/>
                <w:bCs/>
                <w:i/>
                <w:iCs/>
                <w:sz w:val="20"/>
                <w:szCs w:val="20"/>
              </w:rPr>
              <w:t xml:space="preserve">B.v. </w:t>
            </w:r>
          </w:p>
          <w:p w14:paraId="5CF7D9F4" w14:textId="77777777" w:rsidR="002642EC" w:rsidRPr="00AD1761" w:rsidRDefault="002642EC" w:rsidP="004B00FD">
            <w:pPr>
              <w:rPr>
                <w:b/>
                <w:bCs/>
                <w:i/>
                <w:iCs/>
                <w:sz w:val="20"/>
                <w:szCs w:val="20"/>
              </w:rPr>
            </w:pPr>
          </w:p>
          <w:p w14:paraId="2BC03207" w14:textId="77777777" w:rsidR="002642EC" w:rsidRPr="00AD1761" w:rsidRDefault="002642EC" w:rsidP="004B00FD">
            <w:pPr>
              <w:rPr>
                <w:b/>
                <w:bCs/>
                <w:i/>
                <w:iCs/>
                <w:sz w:val="20"/>
                <w:szCs w:val="20"/>
              </w:rPr>
            </w:pPr>
            <w:r w:rsidRPr="00AD1761">
              <w:rPr>
                <w:b/>
                <w:bCs/>
                <w:i/>
                <w:iCs/>
                <w:sz w:val="20"/>
                <w:szCs w:val="20"/>
              </w:rPr>
              <w:t xml:space="preserve">Wit; Hoge burgerij en adel. </w:t>
            </w:r>
          </w:p>
          <w:p w14:paraId="661916BF" w14:textId="65FB6898" w:rsidR="002642EC" w:rsidRPr="00AD1761" w:rsidRDefault="002642EC" w:rsidP="004B00FD">
            <w:pPr>
              <w:rPr>
                <w:b/>
                <w:bCs/>
                <w:i/>
                <w:iCs/>
                <w:sz w:val="20"/>
                <w:szCs w:val="20"/>
              </w:rPr>
            </w:pPr>
            <w:r w:rsidRPr="00AD1761">
              <w:rPr>
                <w:b/>
                <w:bCs/>
                <w:i/>
                <w:iCs/>
                <w:sz w:val="20"/>
                <w:szCs w:val="20"/>
              </w:rPr>
              <w:t xml:space="preserve">Zwart; Dieptewerking. (Zwart vierkant </w:t>
            </w:r>
            <w:proofErr w:type="spellStart"/>
            <w:r w:rsidRPr="00AD1761">
              <w:rPr>
                <w:b/>
                <w:bCs/>
                <w:i/>
                <w:iCs/>
                <w:sz w:val="20"/>
                <w:szCs w:val="20"/>
              </w:rPr>
              <w:t>Kazamir</w:t>
            </w:r>
            <w:proofErr w:type="spellEnd"/>
            <w:r w:rsidRPr="00AD1761">
              <w:rPr>
                <w:b/>
                <w:bCs/>
                <w:i/>
                <w:iCs/>
                <w:sz w:val="20"/>
                <w:szCs w:val="20"/>
              </w:rPr>
              <w:t xml:space="preserve"> </w:t>
            </w:r>
            <w:proofErr w:type="spellStart"/>
            <w:r w:rsidRPr="00AD1761">
              <w:rPr>
                <w:b/>
                <w:bCs/>
                <w:i/>
                <w:iCs/>
                <w:sz w:val="20"/>
                <w:szCs w:val="20"/>
              </w:rPr>
              <w:t>Malevitsj</w:t>
            </w:r>
            <w:proofErr w:type="spellEnd"/>
            <w:r w:rsidRPr="00AD1761">
              <w:rPr>
                <w:b/>
                <w:bCs/>
                <w:i/>
                <w:iCs/>
                <w:sz w:val="20"/>
                <w:szCs w:val="20"/>
              </w:rPr>
              <w:t>)</w:t>
            </w:r>
          </w:p>
          <w:p w14:paraId="6B3B8B8E" w14:textId="5F80C7D9" w:rsidR="002642EC" w:rsidRPr="00AD1761" w:rsidRDefault="002642EC" w:rsidP="004B00FD">
            <w:pPr>
              <w:rPr>
                <w:b/>
                <w:bCs/>
                <w:i/>
                <w:iCs/>
                <w:sz w:val="20"/>
                <w:szCs w:val="20"/>
              </w:rPr>
            </w:pPr>
            <w:r w:rsidRPr="00AD1761">
              <w:rPr>
                <w:b/>
                <w:bCs/>
                <w:i/>
                <w:iCs/>
                <w:sz w:val="20"/>
                <w:szCs w:val="20"/>
              </w:rPr>
              <w:t xml:space="preserve">Rood; Communisme </w:t>
            </w:r>
          </w:p>
        </w:tc>
      </w:tr>
      <w:tr w:rsidR="002642EC" w:rsidRPr="00AD1761" w14:paraId="504DBD7A" w14:textId="77777777" w:rsidTr="004B00FD">
        <w:tc>
          <w:tcPr>
            <w:tcW w:w="2972" w:type="dxa"/>
          </w:tcPr>
          <w:p w14:paraId="67D318C9" w14:textId="2875EB2C" w:rsidR="002642EC" w:rsidRPr="00AD1761" w:rsidRDefault="0055298B" w:rsidP="004B00FD">
            <w:pPr>
              <w:rPr>
                <w:b/>
                <w:bCs/>
                <w:i/>
                <w:iCs/>
                <w:sz w:val="20"/>
                <w:szCs w:val="20"/>
              </w:rPr>
            </w:pPr>
            <w:r w:rsidRPr="00AD1761">
              <w:rPr>
                <w:b/>
                <w:bCs/>
                <w:i/>
                <w:iCs/>
                <w:sz w:val="20"/>
                <w:szCs w:val="20"/>
              </w:rPr>
              <w:t>Kenmerken;</w:t>
            </w:r>
          </w:p>
        </w:tc>
        <w:tc>
          <w:tcPr>
            <w:tcW w:w="3402" w:type="dxa"/>
          </w:tcPr>
          <w:p w14:paraId="322222CB" w14:textId="77777777" w:rsidR="002642EC" w:rsidRPr="00AD1761" w:rsidRDefault="002642EC" w:rsidP="002642EC">
            <w:pPr>
              <w:pStyle w:val="Lijstalinea"/>
              <w:numPr>
                <w:ilvl w:val="0"/>
                <w:numId w:val="9"/>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Fysieke materialen als ijzer. </w:t>
            </w:r>
          </w:p>
          <w:p w14:paraId="64802E19" w14:textId="77777777" w:rsidR="002642EC" w:rsidRPr="00AD1761" w:rsidRDefault="002642EC" w:rsidP="002642EC">
            <w:pPr>
              <w:pStyle w:val="Lijstalinea"/>
              <w:numPr>
                <w:ilvl w:val="0"/>
                <w:numId w:val="9"/>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Geometrische vormen. </w:t>
            </w:r>
          </w:p>
          <w:p w14:paraId="26B293C6" w14:textId="77777777" w:rsidR="002642EC" w:rsidRPr="00AD1761" w:rsidRDefault="002642EC" w:rsidP="002642EC">
            <w:pPr>
              <w:pStyle w:val="Lijstalinea"/>
              <w:numPr>
                <w:ilvl w:val="0"/>
                <w:numId w:val="9"/>
              </w:numPr>
              <w:rPr>
                <w:rFonts w:ascii="Times New Roman" w:hAnsi="Times New Roman" w:cs="Times New Roman"/>
                <w:b/>
                <w:bCs/>
                <w:i/>
                <w:iCs/>
                <w:sz w:val="20"/>
                <w:szCs w:val="20"/>
              </w:rPr>
            </w:pPr>
            <w:r w:rsidRPr="00AD1761">
              <w:rPr>
                <w:rFonts w:ascii="Times New Roman" w:hAnsi="Times New Roman" w:cs="Times New Roman"/>
                <w:b/>
                <w:bCs/>
                <w:i/>
                <w:iCs/>
                <w:sz w:val="20"/>
                <w:szCs w:val="20"/>
              </w:rPr>
              <w:t>Geen expressie.</w:t>
            </w:r>
          </w:p>
          <w:p w14:paraId="682F6F40" w14:textId="0927A327" w:rsidR="002642EC" w:rsidRPr="00AD1761" w:rsidRDefault="002642EC" w:rsidP="002642EC">
            <w:pPr>
              <w:pStyle w:val="Lijstalinea"/>
              <w:numPr>
                <w:ilvl w:val="0"/>
                <w:numId w:val="9"/>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Volledige abstractie als nieuw ideaal. </w:t>
            </w:r>
          </w:p>
          <w:p w14:paraId="144B487A" w14:textId="77777777" w:rsidR="002642EC" w:rsidRPr="00AD1761" w:rsidRDefault="002642EC" w:rsidP="002642EC">
            <w:pPr>
              <w:pStyle w:val="Lijstalinea"/>
              <w:numPr>
                <w:ilvl w:val="0"/>
                <w:numId w:val="9"/>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Beweging als dynamiek. </w:t>
            </w:r>
          </w:p>
          <w:p w14:paraId="602CDDA8" w14:textId="77777777" w:rsidR="002642EC" w:rsidRPr="00AD1761" w:rsidRDefault="002642EC" w:rsidP="002642EC">
            <w:pPr>
              <w:pStyle w:val="Lijstalinea"/>
              <w:numPr>
                <w:ilvl w:val="0"/>
                <w:numId w:val="9"/>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Technische hoogstandjes. </w:t>
            </w:r>
          </w:p>
          <w:p w14:paraId="712A9098" w14:textId="77777777" w:rsidR="002642EC" w:rsidRPr="00AD1761" w:rsidRDefault="002642EC" w:rsidP="002642EC">
            <w:pPr>
              <w:pStyle w:val="Lijstalinea"/>
              <w:numPr>
                <w:ilvl w:val="0"/>
                <w:numId w:val="9"/>
              </w:numPr>
              <w:rPr>
                <w:rFonts w:ascii="Times New Roman" w:hAnsi="Times New Roman" w:cs="Times New Roman"/>
                <w:b/>
                <w:bCs/>
                <w:i/>
                <w:iCs/>
                <w:sz w:val="20"/>
                <w:szCs w:val="20"/>
              </w:rPr>
            </w:pPr>
            <w:r w:rsidRPr="00AD1761">
              <w:rPr>
                <w:rFonts w:ascii="Times New Roman" w:hAnsi="Times New Roman" w:cs="Times New Roman"/>
                <w:b/>
                <w:bCs/>
                <w:i/>
                <w:iCs/>
                <w:sz w:val="20"/>
                <w:szCs w:val="20"/>
              </w:rPr>
              <w:t>Oog voor machnies en toegepaste technieken.</w:t>
            </w:r>
          </w:p>
          <w:p w14:paraId="6E734FBA" w14:textId="523EF25D" w:rsidR="002642EC" w:rsidRPr="00AD1761" w:rsidRDefault="002642EC" w:rsidP="002642EC">
            <w:pPr>
              <w:pStyle w:val="Lijstalinea"/>
              <w:numPr>
                <w:ilvl w:val="0"/>
                <w:numId w:val="9"/>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Duidelijkheid en correctheid </w:t>
            </w:r>
          </w:p>
        </w:tc>
        <w:tc>
          <w:tcPr>
            <w:tcW w:w="2688" w:type="dxa"/>
          </w:tcPr>
          <w:p w14:paraId="58C6739A" w14:textId="77777777" w:rsidR="002642EC" w:rsidRPr="00AD1761" w:rsidRDefault="002642EC" w:rsidP="004B00FD">
            <w:pPr>
              <w:rPr>
                <w:b/>
                <w:bCs/>
                <w:i/>
                <w:iCs/>
                <w:sz w:val="20"/>
                <w:szCs w:val="20"/>
              </w:rPr>
            </w:pPr>
          </w:p>
        </w:tc>
      </w:tr>
    </w:tbl>
    <w:p w14:paraId="516AC5B0" w14:textId="77777777" w:rsidR="002642EC" w:rsidRPr="00AD1761" w:rsidRDefault="002642EC" w:rsidP="002642EC">
      <w:pPr>
        <w:rPr>
          <w:b/>
          <w:bCs/>
          <w:i/>
          <w:iCs/>
          <w:sz w:val="20"/>
          <w:szCs w:val="20"/>
        </w:rPr>
      </w:pPr>
    </w:p>
    <w:p w14:paraId="082EDF03" w14:textId="77777777" w:rsidR="002642EC" w:rsidRPr="00AD1761" w:rsidRDefault="002642EC" w:rsidP="002642EC">
      <w:pPr>
        <w:rPr>
          <w:b/>
          <w:bCs/>
          <w:i/>
          <w:iCs/>
          <w:sz w:val="20"/>
          <w:szCs w:val="20"/>
        </w:rPr>
      </w:pPr>
    </w:p>
    <w:p w14:paraId="3AB54C4F" w14:textId="583D408C" w:rsidR="0063535E" w:rsidRPr="00AD1761" w:rsidRDefault="0063535E" w:rsidP="0063535E">
      <w:pPr>
        <w:rPr>
          <w:b/>
          <w:bCs/>
          <w:i/>
          <w:iCs/>
          <w:sz w:val="20"/>
          <w:szCs w:val="20"/>
        </w:rPr>
      </w:pPr>
    </w:p>
    <w:p w14:paraId="40E2307F" w14:textId="406B58B8" w:rsidR="0063535E" w:rsidRPr="00AD1761" w:rsidRDefault="0063535E" w:rsidP="0063535E">
      <w:pPr>
        <w:rPr>
          <w:b/>
          <w:bCs/>
          <w:i/>
          <w:iCs/>
          <w:sz w:val="20"/>
          <w:szCs w:val="20"/>
        </w:rPr>
      </w:pPr>
    </w:p>
    <w:p w14:paraId="713769DA" w14:textId="75E4B652" w:rsidR="0063535E" w:rsidRPr="00AD1761" w:rsidRDefault="0063535E" w:rsidP="0063535E">
      <w:pPr>
        <w:rPr>
          <w:b/>
          <w:bCs/>
          <w:i/>
          <w:iCs/>
          <w:sz w:val="20"/>
          <w:szCs w:val="20"/>
        </w:rPr>
      </w:pPr>
    </w:p>
    <w:p w14:paraId="623357CE" w14:textId="66BC68F4" w:rsidR="0063535E" w:rsidRPr="00AD1761" w:rsidRDefault="0063535E" w:rsidP="0063535E">
      <w:pPr>
        <w:rPr>
          <w:b/>
          <w:bCs/>
          <w:i/>
          <w:iCs/>
          <w:sz w:val="20"/>
          <w:szCs w:val="20"/>
        </w:rPr>
      </w:pPr>
    </w:p>
    <w:p w14:paraId="651340CA" w14:textId="2EA971A8" w:rsidR="0063535E" w:rsidRPr="00AD1761" w:rsidRDefault="0063535E" w:rsidP="0063535E">
      <w:pPr>
        <w:rPr>
          <w:b/>
          <w:bCs/>
          <w:i/>
          <w:iCs/>
          <w:sz w:val="20"/>
          <w:szCs w:val="20"/>
        </w:rPr>
      </w:pPr>
    </w:p>
    <w:p w14:paraId="1394BC66" w14:textId="77AE229E" w:rsidR="002642EC" w:rsidRPr="00AD1761" w:rsidRDefault="002642EC" w:rsidP="002642EC">
      <w:pPr>
        <w:rPr>
          <w:b/>
          <w:bCs/>
          <w:i/>
          <w:iCs/>
          <w:sz w:val="20"/>
          <w:szCs w:val="20"/>
        </w:rPr>
      </w:pPr>
      <w:r w:rsidRPr="00AD1761">
        <w:rPr>
          <w:b/>
          <w:bCs/>
          <w:i/>
          <w:iCs/>
          <w:sz w:val="20"/>
          <w:szCs w:val="20"/>
        </w:rPr>
        <w:t>Socialistisch realisme (1924);</w:t>
      </w:r>
    </w:p>
    <w:p w14:paraId="4C0C49F4" w14:textId="77777777" w:rsidR="002642EC" w:rsidRPr="00AD1761" w:rsidRDefault="002642EC" w:rsidP="002642EC">
      <w:pPr>
        <w:rPr>
          <w:b/>
          <w:bCs/>
          <w:i/>
          <w:iCs/>
          <w:sz w:val="20"/>
          <w:szCs w:val="20"/>
        </w:rPr>
      </w:pPr>
    </w:p>
    <w:tbl>
      <w:tblPr>
        <w:tblStyle w:val="Tabelraster"/>
        <w:tblW w:w="0" w:type="auto"/>
        <w:tblLook w:val="04A0" w:firstRow="1" w:lastRow="0" w:firstColumn="1" w:lastColumn="0" w:noHBand="0" w:noVBand="1"/>
      </w:tblPr>
      <w:tblGrid>
        <w:gridCol w:w="2972"/>
        <w:gridCol w:w="3119"/>
        <w:gridCol w:w="2971"/>
      </w:tblGrid>
      <w:tr w:rsidR="002642EC" w:rsidRPr="00AD1761" w14:paraId="3A7A39BE" w14:textId="77777777" w:rsidTr="0055298B">
        <w:tc>
          <w:tcPr>
            <w:tcW w:w="2972" w:type="dxa"/>
          </w:tcPr>
          <w:p w14:paraId="0E7DF8A0" w14:textId="77777777" w:rsidR="002642EC" w:rsidRPr="00AD1761" w:rsidRDefault="002642EC" w:rsidP="004B00FD">
            <w:pPr>
              <w:rPr>
                <w:b/>
                <w:bCs/>
                <w:i/>
                <w:iCs/>
                <w:sz w:val="20"/>
                <w:szCs w:val="20"/>
              </w:rPr>
            </w:pPr>
            <w:r w:rsidRPr="00AD1761">
              <w:rPr>
                <w:b/>
                <w:bCs/>
                <w:i/>
                <w:iCs/>
                <w:sz w:val="20"/>
                <w:szCs w:val="20"/>
              </w:rPr>
              <w:t xml:space="preserve">Naamverklaring; </w:t>
            </w:r>
          </w:p>
        </w:tc>
        <w:tc>
          <w:tcPr>
            <w:tcW w:w="3119" w:type="dxa"/>
          </w:tcPr>
          <w:p w14:paraId="11B7C395" w14:textId="105DF7E6" w:rsidR="002642EC" w:rsidRPr="00AD1761" w:rsidRDefault="002642EC" w:rsidP="004B00FD">
            <w:pPr>
              <w:rPr>
                <w:b/>
                <w:bCs/>
                <w:i/>
                <w:iCs/>
                <w:sz w:val="20"/>
                <w:szCs w:val="20"/>
              </w:rPr>
            </w:pPr>
            <w:r w:rsidRPr="00AD1761">
              <w:rPr>
                <w:b/>
                <w:bCs/>
                <w:i/>
                <w:iCs/>
                <w:sz w:val="20"/>
                <w:szCs w:val="20"/>
              </w:rPr>
              <w:t>Het realisme in verband met de socialistische propaganda uit Rusland.</w:t>
            </w:r>
          </w:p>
        </w:tc>
        <w:tc>
          <w:tcPr>
            <w:tcW w:w="2971" w:type="dxa"/>
          </w:tcPr>
          <w:p w14:paraId="51D6DA1C" w14:textId="77777777" w:rsidR="002642EC" w:rsidRPr="00AD1761" w:rsidRDefault="002642EC" w:rsidP="004B00FD">
            <w:pPr>
              <w:rPr>
                <w:b/>
                <w:bCs/>
                <w:i/>
                <w:iCs/>
                <w:sz w:val="20"/>
                <w:szCs w:val="20"/>
              </w:rPr>
            </w:pPr>
            <w:r w:rsidRPr="00AD1761">
              <w:rPr>
                <w:b/>
                <w:bCs/>
                <w:i/>
                <w:iCs/>
                <w:sz w:val="20"/>
                <w:szCs w:val="20"/>
              </w:rPr>
              <w:t>Aantekening;</w:t>
            </w:r>
          </w:p>
        </w:tc>
      </w:tr>
      <w:tr w:rsidR="002642EC" w:rsidRPr="00AD1761" w14:paraId="2EC952FF" w14:textId="77777777" w:rsidTr="0055298B">
        <w:tc>
          <w:tcPr>
            <w:tcW w:w="2972" w:type="dxa"/>
          </w:tcPr>
          <w:p w14:paraId="7E05F221" w14:textId="77777777" w:rsidR="002642EC" w:rsidRPr="00AD1761" w:rsidRDefault="002642EC" w:rsidP="004B00FD">
            <w:pPr>
              <w:rPr>
                <w:b/>
                <w:bCs/>
                <w:i/>
                <w:iCs/>
                <w:sz w:val="20"/>
                <w:szCs w:val="20"/>
              </w:rPr>
            </w:pPr>
            <w:r w:rsidRPr="00AD1761">
              <w:rPr>
                <w:b/>
                <w:bCs/>
                <w:i/>
                <w:iCs/>
                <w:sz w:val="20"/>
                <w:szCs w:val="20"/>
              </w:rPr>
              <w:t>Wat moet er worden bereikt?</w:t>
            </w:r>
          </w:p>
        </w:tc>
        <w:tc>
          <w:tcPr>
            <w:tcW w:w="3119" w:type="dxa"/>
          </w:tcPr>
          <w:p w14:paraId="4526E076" w14:textId="5B777A3B" w:rsidR="002642EC" w:rsidRPr="00AD1761" w:rsidRDefault="0055298B" w:rsidP="004B00FD">
            <w:pPr>
              <w:rPr>
                <w:b/>
                <w:bCs/>
                <w:i/>
                <w:iCs/>
                <w:sz w:val="20"/>
                <w:szCs w:val="20"/>
              </w:rPr>
            </w:pPr>
            <w:r w:rsidRPr="00AD1761">
              <w:rPr>
                <w:b/>
                <w:bCs/>
                <w:i/>
                <w:iCs/>
                <w:sz w:val="20"/>
                <w:szCs w:val="20"/>
              </w:rPr>
              <w:t xml:space="preserve">Propaganda en indoctrinatie. </w:t>
            </w:r>
          </w:p>
        </w:tc>
        <w:tc>
          <w:tcPr>
            <w:tcW w:w="2971" w:type="dxa"/>
          </w:tcPr>
          <w:p w14:paraId="7931F5C6" w14:textId="4442AC91" w:rsidR="002642EC" w:rsidRPr="00AD1761" w:rsidRDefault="002642EC" w:rsidP="004B00FD">
            <w:pPr>
              <w:rPr>
                <w:b/>
                <w:bCs/>
                <w:i/>
                <w:iCs/>
                <w:sz w:val="20"/>
                <w:szCs w:val="20"/>
              </w:rPr>
            </w:pPr>
            <w:r w:rsidRPr="00AD1761">
              <w:rPr>
                <w:b/>
                <w:bCs/>
                <w:i/>
                <w:iCs/>
                <w:sz w:val="20"/>
                <w:szCs w:val="20"/>
              </w:rPr>
              <w:t xml:space="preserve">Het </w:t>
            </w:r>
            <w:r w:rsidR="0055298B" w:rsidRPr="00AD1761">
              <w:rPr>
                <w:b/>
                <w:bCs/>
                <w:i/>
                <w:iCs/>
                <w:sz w:val="20"/>
                <w:szCs w:val="20"/>
              </w:rPr>
              <w:t>socialistisch</w:t>
            </w:r>
            <w:r w:rsidRPr="00AD1761">
              <w:rPr>
                <w:b/>
                <w:bCs/>
                <w:i/>
                <w:iCs/>
                <w:sz w:val="20"/>
                <w:szCs w:val="20"/>
              </w:rPr>
              <w:t xml:space="preserve"> realisme </w:t>
            </w:r>
            <w:r w:rsidR="0055298B" w:rsidRPr="00AD1761">
              <w:rPr>
                <w:b/>
                <w:bCs/>
                <w:i/>
                <w:iCs/>
                <w:sz w:val="20"/>
                <w:szCs w:val="20"/>
              </w:rPr>
              <w:t>ontstaat</w:t>
            </w:r>
            <w:r w:rsidRPr="00AD1761">
              <w:rPr>
                <w:b/>
                <w:bCs/>
                <w:i/>
                <w:iCs/>
                <w:sz w:val="20"/>
                <w:szCs w:val="20"/>
              </w:rPr>
              <w:t xml:space="preserve"> in Rusland door; </w:t>
            </w:r>
          </w:p>
          <w:p w14:paraId="388F14E7" w14:textId="77777777" w:rsidR="002642EC" w:rsidRPr="00AD1761" w:rsidRDefault="002642EC" w:rsidP="002642EC">
            <w:pPr>
              <w:rPr>
                <w:b/>
                <w:bCs/>
                <w:i/>
                <w:iCs/>
                <w:sz w:val="20"/>
                <w:szCs w:val="20"/>
              </w:rPr>
            </w:pPr>
          </w:p>
          <w:p w14:paraId="5A427869" w14:textId="4777008C" w:rsidR="002642EC" w:rsidRPr="00AD1761" w:rsidRDefault="002642EC" w:rsidP="0055298B">
            <w:pPr>
              <w:pStyle w:val="Lijstalinea"/>
              <w:numPr>
                <w:ilvl w:val="0"/>
                <w:numId w:val="2"/>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Schaarste </w:t>
            </w:r>
          </w:p>
          <w:p w14:paraId="531968FD" w14:textId="77777777" w:rsidR="002642EC" w:rsidRPr="00AD1761" w:rsidRDefault="002642EC" w:rsidP="002642EC">
            <w:pPr>
              <w:pStyle w:val="Lijstalinea"/>
              <w:numPr>
                <w:ilvl w:val="0"/>
                <w:numId w:val="2"/>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Onenigheid van avant-garde groepen. </w:t>
            </w:r>
          </w:p>
          <w:p w14:paraId="39528BC8" w14:textId="6260F0A4" w:rsidR="0055298B" w:rsidRPr="00AD1761" w:rsidRDefault="0055298B" w:rsidP="002642EC">
            <w:pPr>
              <w:pStyle w:val="Lijstalinea"/>
              <w:numPr>
                <w:ilvl w:val="0"/>
                <w:numId w:val="2"/>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De dood van Lenin in ‘’24 leidt tot het verbod op avant-garde kunt en verheerlijking van het socialisme. </w:t>
            </w:r>
          </w:p>
        </w:tc>
      </w:tr>
      <w:tr w:rsidR="002642EC" w:rsidRPr="00AD1761" w14:paraId="7611E199" w14:textId="77777777" w:rsidTr="0055298B">
        <w:tc>
          <w:tcPr>
            <w:tcW w:w="2972" w:type="dxa"/>
          </w:tcPr>
          <w:p w14:paraId="7C81C438" w14:textId="003E404A" w:rsidR="002642EC" w:rsidRPr="00AD1761" w:rsidRDefault="0055298B" w:rsidP="004B00FD">
            <w:pPr>
              <w:rPr>
                <w:b/>
                <w:bCs/>
                <w:i/>
                <w:iCs/>
                <w:sz w:val="20"/>
                <w:szCs w:val="20"/>
              </w:rPr>
            </w:pPr>
            <w:r w:rsidRPr="00AD1761">
              <w:rPr>
                <w:b/>
                <w:bCs/>
                <w:i/>
                <w:iCs/>
                <w:sz w:val="20"/>
                <w:szCs w:val="20"/>
              </w:rPr>
              <w:t>Kenmerken</w:t>
            </w:r>
            <w:r w:rsidR="002642EC" w:rsidRPr="00AD1761">
              <w:rPr>
                <w:b/>
                <w:bCs/>
                <w:i/>
                <w:iCs/>
                <w:sz w:val="20"/>
                <w:szCs w:val="20"/>
              </w:rPr>
              <w:t>;</w:t>
            </w:r>
          </w:p>
        </w:tc>
        <w:tc>
          <w:tcPr>
            <w:tcW w:w="3119" w:type="dxa"/>
          </w:tcPr>
          <w:p w14:paraId="460FE393" w14:textId="6F34FD9E" w:rsidR="002642EC" w:rsidRPr="00AD1761" w:rsidRDefault="0055298B" w:rsidP="002642EC">
            <w:pPr>
              <w:pStyle w:val="Lijstalinea"/>
              <w:numPr>
                <w:ilvl w:val="0"/>
                <w:numId w:val="10"/>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Realistische afbeeldingen </w:t>
            </w:r>
          </w:p>
          <w:p w14:paraId="40CD278F" w14:textId="77777777" w:rsidR="0055298B" w:rsidRPr="00AD1761" w:rsidRDefault="0055298B" w:rsidP="002642EC">
            <w:pPr>
              <w:pStyle w:val="Lijstalinea"/>
              <w:numPr>
                <w:ilvl w:val="0"/>
                <w:numId w:val="10"/>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Communistische leiders. </w:t>
            </w:r>
          </w:p>
          <w:p w14:paraId="0EE54C27" w14:textId="77777777" w:rsidR="0055298B" w:rsidRPr="00AD1761" w:rsidRDefault="0055298B" w:rsidP="002642EC">
            <w:pPr>
              <w:pStyle w:val="Lijstalinea"/>
              <w:numPr>
                <w:ilvl w:val="0"/>
                <w:numId w:val="10"/>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Russisch leger. </w:t>
            </w:r>
          </w:p>
          <w:p w14:paraId="1B524FDE" w14:textId="4EA21915" w:rsidR="0055298B" w:rsidRPr="00AD1761" w:rsidRDefault="0055298B" w:rsidP="002642EC">
            <w:pPr>
              <w:pStyle w:val="Lijstalinea"/>
              <w:numPr>
                <w:ilvl w:val="0"/>
                <w:numId w:val="10"/>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Sterk en somber </w:t>
            </w:r>
          </w:p>
        </w:tc>
        <w:tc>
          <w:tcPr>
            <w:tcW w:w="2971" w:type="dxa"/>
          </w:tcPr>
          <w:p w14:paraId="3FCEA80D" w14:textId="77777777" w:rsidR="002642EC" w:rsidRPr="00AD1761" w:rsidRDefault="002642EC" w:rsidP="004B00FD">
            <w:pPr>
              <w:rPr>
                <w:b/>
                <w:bCs/>
                <w:i/>
                <w:iCs/>
                <w:sz w:val="20"/>
                <w:szCs w:val="20"/>
              </w:rPr>
            </w:pPr>
          </w:p>
        </w:tc>
      </w:tr>
    </w:tbl>
    <w:p w14:paraId="2708937C" w14:textId="77777777" w:rsidR="002642EC" w:rsidRPr="00AD1761" w:rsidRDefault="002642EC" w:rsidP="002642EC">
      <w:pPr>
        <w:rPr>
          <w:b/>
          <w:bCs/>
          <w:i/>
          <w:iCs/>
          <w:sz w:val="20"/>
          <w:szCs w:val="20"/>
        </w:rPr>
      </w:pPr>
    </w:p>
    <w:p w14:paraId="1E438A51" w14:textId="201E1620" w:rsidR="0063535E" w:rsidRPr="00AD1761" w:rsidRDefault="0063535E" w:rsidP="0063535E">
      <w:pPr>
        <w:rPr>
          <w:b/>
          <w:bCs/>
          <w:i/>
          <w:iCs/>
          <w:sz w:val="20"/>
          <w:szCs w:val="20"/>
        </w:rPr>
      </w:pPr>
    </w:p>
    <w:p w14:paraId="3D439527" w14:textId="64BDD69A" w:rsidR="0063535E" w:rsidRPr="00AD1761" w:rsidRDefault="0063535E" w:rsidP="0063535E">
      <w:pPr>
        <w:rPr>
          <w:b/>
          <w:bCs/>
          <w:i/>
          <w:iCs/>
          <w:sz w:val="20"/>
          <w:szCs w:val="20"/>
        </w:rPr>
      </w:pPr>
    </w:p>
    <w:p w14:paraId="5A29EB6D" w14:textId="083A1403" w:rsidR="0055298B" w:rsidRPr="00AD1761" w:rsidRDefault="0055298B" w:rsidP="0055298B">
      <w:pPr>
        <w:rPr>
          <w:b/>
          <w:bCs/>
          <w:i/>
          <w:iCs/>
          <w:sz w:val="20"/>
          <w:szCs w:val="20"/>
        </w:rPr>
      </w:pPr>
      <w:r w:rsidRPr="00AD1761">
        <w:rPr>
          <w:b/>
          <w:bCs/>
          <w:i/>
          <w:iCs/>
          <w:sz w:val="20"/>
          <w:szCs w:val="20"/>
        </w:rPr>
        <w:t>Expressionisme (1900);</w:t>
      </w:r>
    </w:p>
    <w:p w14:paraId="15399662" w14:textId="77777777" w:rsidR="0055298B" w:rsidRPr="00AD1761" w:rsidRDefault="0055298B" w:rsidP="0055298B">
      <w:pPr>
        <w:rPr>
          <w:b/>
          <w:bCs/>
          <w:i/>
          <w:iCs/>
          <w:sz w:val="20"/>
          <w:szCs w:val="20"/>
        </w:rPr>
      </w:pPr>
    </w:p>
    <w:tbl>
      <w:tblPr>
        <w:tblStyle w:val="Tabelraster"/>
        <w:tblW w:w="0" w:type="auto"/>
        <w:tblLook w:val="04A0" w:firstRow="1" w:lastRow="0" w:firstColumn="1" w:lastColumn="0" w:noHBand="0" w:noVBand="1"/>
      </w:tblPr>
      <w:tblGrid>
        <w:gridCol w:w="2972"/>
        <w:gridCol w:w="3119"/>
        <w:gridCol w:w="2971"/>
      </w:tblGrid>
      <w:tr w:rsidR="0055298B" w:rsidRPr="00AD1761" w14:paraId="6139D53F" w14:textId="77777777" w:rsidTr="004B00FD">
        <w:tc>
          <w:tcPr>
            <w:tcW w:w="2972" w:type="dxa"/>
          </w:tcPr>
          <w:p w14:paraId="5D4AE2A6" w14:textId="77777777" w:rsidR="0055298B" w:rsidRPr="00AD1761" w:rsidRDefault="0055298B" w:rsidP="004B00FD">
            <w:pPr>
              <w:rPr>
                <w:b/>
                <w:bCs/>
                <w:i/>
                <w:iCs/>
                <w:sz w:val="20"/>
                <w:szCs w:val="20"/>
              </w:rPr>
            </w:pPr>
            <w:r w:rsidRPr="00AD1761">
              <w:rPr>
                <w:b/>
                <w:bCs/>
                <w:i/>
                <w:iCs/>
                <w:sz w:val="20"/>
                <w:szCs w:val="20"/>
              </w:rPr>
              <w:t xml:space="preserve">Naamverklaring; </w:t>
            </w:r>
          </w:p>
        </w:tc>
        <w:tc>
          <w:tcPr>
            <w:tcW w:w="3119" w:type="dxa"/>
          </w:tcPr>
          <w:p w14:paraId="1CE5EB39" w14:textId="2886C038" w:rsidR="0055298B" w:rsidRPr="00AD1761" w:rsidRDefault="0055298B" w:rsidP="004B00FD">
            <w:pPr>
              <w:rPr>
                <w:b/>
                <w:bCs/>
                <w:i/>
                <w:iCs/>
                <w:sz w:val="20"/>
                <w:szCs w:val="20"/>
              </w:rPr>
            </w:pPr>
            <w:r w:rsidRPr="00AD1761">
              <w:rPr>
                <w:b/>
                <w:bCs/>
                <w:i/>
                <w:iCs/>
                <w:sz w:val="20"/>
                <w:szCs w:val="20"/>
              </w:rPr>
              <w:t xml:space="preserve">Het expressionisme vindt zijn oorsprong in de expressie van het gevoel. </w:t>
            </w:r>
          </w:p>
        </w:tc>
        <w:tc>
          <w:tcPr>
            <w:tcW w:w="2971" w:type="dxa"/>
          </w:tcPr>
          <w:p w14:paraId="3B7DB948" w14:textId="77777777" w:rsidR="0055298B" w:rsidRPr="00AD1761" w:rsidRDefault="0055298B" w:rsidP="004B00FD">
            <w:pPr>
              <w:rPr>
                <w:b/>
                <w:bCs/>
                <w:i/>
                <w:iCs/>
                <w:sz w:val="20"/>
                <w:szCs w:val="20"/>
              </w:rPr>
            </w:pPr>
            <w:r w:rsidRPr="00AD1761">
              <w:rPr>
                <w:b/>
                <w:bCs/>
                <w:i/>
                <w:iCs/>
                <w:sz w:val="20"/>
                <w:szCs w:val="20"/>
              </w:rPr>
              <w:t>Aantekening;</w:t>
            </w:r>
          </w:p>
        </w:tc>
      </w:tr>
      <w:tr w:rsidR="0055298B" w:rsidRPr="00AD1761" w14:paraId="685D215A" w14:textId="77777777" w:rsidTr="004B00FD">
        <w:tc>
          <w:tcPr>
            <w:tcW w:w="2972" w:type="dxa"/>
          </w:tcPr>
          <w:p w14:paraId="02B6C6C7" w14:textId="77777777" w:rsidR="0055298B" w:rsidRPr="00AD1761" w:rsidRDefault="0055298B" w:rsidP="004B00FD">
            <w:pPr>
              <w:rPr>
                <w:b/>
                <w:bCs/>
                <w:i/>
                <w:iCs/>
                <w:sz w:val="20"/>
                <w:szCs w:val="20"/>
              </w:rPr>
            </w:pPr>
            <w:r w:rsidRPr="00AD1761">
              <w:rPr>
                <w:b/>
                <w:bCs/>
                <w:i/>
                <w:iCs/>
                <w:sz w:val="20"/>
                <w:szCs w:val="20"/>
              </w:rPr>
              <w:t>Wat moet er worden bereikt?</w:t>
            </w:r>
          </w:p>
        </w:tc>
        <w:tc>
          <w:tcPr>
            <w:tcW w:w="3119" w:type="dxa"/>
          </w:tcPr>
          <w:p w14:paraId="38F4818E" w14:textId="559A0510" w:rsidR="0055298B" w:rsidRPr="00AD1761" w:rsidRDefault="0055298B" w:rsidP="004B00FD">
            <w:pPr>
              <w:rPr>
                <w:b/>
                <w:bCs/>
                <w:i/>
                <w:iCs/>
                <w:sz w:val="20"/>
                <w:szCs w:val="20"/>
              </w:rPr>
            </w:pPr>
            <w:r w:rsidRPr="00AD1761">
              <w:rPr>
                <w:b/>
                <w:bCs/>
                <w:i/>
                <w:iCs/>
                <w:sz w:val="20"/>
                <w:szCs w:val="20"/>
              </w:rPr>
              <w:t xml:space="preserve">Het gevoel moet worden verspreid waarbij de innerlijke expressie zichtbaar moet worden in de werkelijkheid. </w:t>
            </w:r>
          </w:p>
        </w:tc>
        <w:tc>
          <w:tcPr>
            <w:tcW w:w="2971" w:type="dxa"/>
          </w:tcPr>
          <w:p w14:paraId="4F9A2A7F" w14:textId="71B84585" w:rsidR="0055298B" w:rsidRPr="00AD1761" w:rsidRDefault="00652658" w:rsidP="0055298B">
            <w:pPr>
              <w:rPr>
                <w:b/>
                <w:bCs/>
                <w:i/>
                <w:iCs/>
                <w:sz w:val="20"/>
                <w:szCs w:val="20"/>
              </w:rPr>
            </w:pPr>
            <w:r w:rsidRPr="00AD1761">
              <w:rPr>
                <w:b/>
                <w:bCs/>
                <w:i/>
                <w:iCs/>
                <w:sz w:val="20"/>
                <w:szCs w:val="20"/>
              </w:rPr>
              <w:t>Fauvisme (1905</w:t>
            </w:r>
            <w:r w:rsidR="00AD1761" w:rsidRPr="00AD1761">
              <w:rPr>
                <w:b/>
                <w:bCs/>
                <w:i/>
                <w:iCs/>
                <w:sz w:val="20"/>
                <w:szCs w:val="20"/>
              </w:rPr>
              <w:t>);</w:t>
            </w:r>
            <w:r w:rsidRPr="00AD1761">
              <w:rPr>
                <w:b/>
                <w:bCs/>
                <w:i/>
                <w:iCs/>
                <w:sz w:val="20"/>
                <w:szCs w:val="20"/>
              </w:rPr>
              <w:t xml:space="preserve"> Franse vorm van Expressionisme en zijn herkenbaarder met felle kleuren.</w:t>
            </w:r>
          </w:p>
        </w:tc>
      </w:tr>
      <w:tr w:rsidR="0055298B" w:rsidRPr="00AD1761" w14:paraId="1A2FE9BB" w14:textId="77777777" w:rsidTr="004B00FD">
        <w:tc>
          <w:tcPr>
            <w:tcW w:w="2972" w:type="dxa"/>
          </w:tcPr>
          <w:p w14:paraId="57D56404" w14:textId="1B015816" w:rsidR="0055298B" w:rsidRPr="00AD1761" w:rsidRDefault="0055298B" w:rsidP="004B00FD">
            <w:pPr>
              <w:rPr>
                <w:b/>
                <w:bCs/>
                <w:i/>
                <w:iCs/>
                <w:sz w:val="20"/>
                <w:szCs w:val="20"/>
              </w:rPr>
            </w:pPr>
            <w:r w:rsidRPr="00AD1761">
              <w:rPr>
                <w:b/>
                <w:bCs/>
                <w:i/>
                <w:iCs/>
                <w:sz w:val="20"/>
                <w:szCs w:val="20"/>
              </w:rPr>
              <w:t>Kenmerken;</w:t>
            </w:r>
          </w:p>
        </w:tc>
        <w:tc>
          <w:tcPr>
            <w:tcW w:w="3119" w:type="dxa"/>
          </w:tcPr>
          <w:p w14:paraId="7542EE99" w14:textId="77777777" w:rsidR="0055298B" w:rsidRPr="00AD1761" w:rsidRDefault="0055298B"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Felle kleuren. </w:t>
            </w:r>
          </w:p>
          <w:p w14:paraId="0C8CB1E4" w14:textId="77777777" w:rsidR="0055298B" w:rsidRPr="00AD1761" w:rsidRDefault="0055298B"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Opvallende lijnen. </w:t>
            </w:r>
          </w:p>
          <w:p w14:paraId="0C0D2CA3" w14:textId="77777777" w:rsidR="0055298B" w:rsidRPr="00AD1761" w:rsidRDefault="0055298B"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Hoekige vormen en lijnen. </w:t>
            </w:r>
          </w:p>
          <w:p w14:paraId="52CFE09E" w14:textId="77777777" w:rsidR="0055298B" w:rsidRPr="00AD1761" w:rsidRDefault="0055298B"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Abstract </w:t>
            </w:r>
          </w:p>
          <w:p w14:paraId="6C6E8AA0" w14:textId="77777777" w:rsidR="0055298B" w:rsidRPr="00AD1761" w:rsidRDefault="0055298B"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Herkenbare figuren</w:t>
            </w:r>
          </w:p>
          <w:p w14:paraId="06095FC7" w14:textId="77777777" w:rsidR="0055298B" w:rsidRPr="00AD1761" w:rsidRDefault="0055298B"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Onbelangrijk perspectief</w:t>
            </w:r>
          </w:p>
          <w:p w14:paraId="337E0117" w14:textId="77777777" w:rsidR="0055298B" w:rsidRPr="00AD1761" w:rsidRDefault="0055298B"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Spirituele werkelijkheid (bv. Liefde) neerleggen.</w:t>
            </w:r>
          </w:p>
          <w:p w14:paraId="52409FDB" w14:textId="77777777" w:rsidR="0055298B" w:rsidRPr="00AD1761" w:rsidRDefault="0055298B"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Primitieve kunsten. </w:t>
            </w:r>
          </w:p>
          <w:p w14:paraId="29F424FF" w14:textId="77777777" w:rsidR="00652658" w:rsidRPr="00AD1761" w:rsidRDefault="00652658"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Vlakheid </w:t>
            </w:r>
          </w:p>
          <w:p w14:paraId="1F326642" w14:textId="6D5D9FB8" w:rsidR="00652658" w:rsidRPr="00AD1761" w:rsidRDefault="00652658" w:rsidP="0055298B">
            <w:pPr>
              <w:pStyle w:val="Lijstalinea"/>
              <w:numPr>
                <w:ilvl w:val="0"/>
                <w:numId w:val="13"/>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Vereenvoudig </w:t>
            </w:r>
          </w:p>
        </w:tc>
        <w:tc>
          <w:tcPr>
            <w:tcW w:w="2971" w:type="dxa"/>
          </w:tcPr>
          <w:p w14:paraId="6B89A29A" w14:textId="77777777" w:rsidR="0055298B" w:rsidRPr="00AD1761" w:rsidRDefault="0055298B" w:rsidP="004B00FD">
            <w:pPr>
              <w:rPr>
                <w:b/>
                <w:bCs/>
                <w:i/>
                <w:iCs/>
                <w:sz w:val="20"/>
                <w:szCs w:val="20"/>
              </w:rPr>
            </w:pPr>
          </w:p>
        </w:tc>
      </w:tr>
    </w:tbl>
    <w:p w14:paraId="3B26611B" w14:textId="77777777" w:rsidR="0055298B" w:rsidRPr="00AD1761" w:rsidRDefault="0055298B" w:rsidP="0055298B">
      <w:pPr>
        <w:rPr>
          <w:b/>
          <w:bCs/>
          <w:i/>
          <w:iCs/>
          <w:sz w:val="20"/>
          <w:szCs w:val="20"/>
        </w:rPr>
      </w:pPr>
    </w:p>
    <w:p w14:paraId="4A682F29" w14:textId="77777777" w:rsidR="0055298B" w:rsidRPr="00AD1761" w:rsidRDefault="0055298B" w:rsidP="0055298B">
      <w:pPr>
        <w:rPr>
          <w:b/>
          <w:bCs/>
          <w:i/>
          <w:iCs/>
          <w:sz w:val="20"/>
          <w:szCs w:val="20"/>
        </w:rPr>
      </w:pPr>
    </w:p>
    <w:p w14:paraId="19E61662" w14:textId="77777777" w:rsidR="0055298B" w:rsidRPr="00AD1761" w:rsidRDefault="0055298B" w:rsidP="0055298B">
      <w:pPr>
        <w:rPr>
          <w:b/>
          <w:bCs/>
          <w:i/>
          <w:iCs/>
          <w:sz w:val="20"/>
          <w:szCs w:val="20"/>
        </w:rPr>
      </w:pPr>
    </w:p>
    <w:p w14:paraId="2AF562F4" w14:textId="77777777" w:rsidR="0055298B" w:rsidRPr="00AD1761" w:rsidRDefault="0055298B" w:rsidP="0055298B">
      <w:pPr>
        <w:rPr>
          <w:b/>
          <w:bCs/>
          <w:i/>
          <w:iCs/>
          <w:sz w:val="20"/>
          <w:szCs w:val="20"/>
        </w:rPr>
      </w:pPr>
    </w:p>
    <w:p w14:paraId="61DEBF30" w14:textId="39598E32" w:rsidR="0063535E" w:rsidRPr="00AD1761" w:rsidRDefault="0063535E" w:rsidP="0063535E">
      <w:pPr>
        <w:rPr>
          <w:b/>
          <w:bCs/>
          <w:i/>
          <w:iCs/>
          <w:sz w:val="20"/>
          <w:szCs w:val="20"/>
        </w:rPr>
      </w:pPr>
    </w:p>
    <w:p w14:paraId="3BB0F45F" w14:textId="0E9BC30C" w:rsidR="0063535E" w:rsidRPr="00AD1761" w:rsidRDefault="0063535E" w:rsidP="0063535E">
      <w:pPr>
        <w:rPr>
          <w:b/>
          <w:bCs/>
          <w:i/>
          <w:iCs/>
          <w:sz w:val="20"/>
          <w:szCs w:val="20"/>
        </w:rPr>
      </w:pPr>
    </w:p>
    <w:p w14:paraId="0896515E" w14:textId="09BC4ADC" w:rsidR="0063535E" w:rsidRPr="00AD1761" w:rsidRDefault="0063535E" w:rsidP="0063535E">
      <w:pPr>
        <w:rPr>
          <w:b/>
          <w:bCs/>
          <w:i/>
          <w:iCs/>
          <w:sz w:val="20"/>
          <w:szCs w:val="20"/>
        </w:rPr>
      </w:pPr>
    </w:p>
    <w:p w14:paraId="179086E2" w14:textId="1E933EFB" w:rsidR="0063535E" w:rsidRPr="00AD1761" w:rsidRDefault="0063535E" w:rsidP="0063535E">
      <w:pPr>
        <w:rPr>
          <w:b/>
          <w:bCs/>
          <w:i/>
          <w:iCs/>
          <w:sz w:val="20"/>
          <w:szCs w:val="20"/>
        </w:rPr>
      </w:pPr>
    </w:p>
    <w:p w14:paraId="11E3E37A" w14:textId="6E9A6CF3" w:rsidR="0063535E" w:rsidRPr="00AD1761" w:rsidRDefault="0063535E" w:rsidP="0063535E">
      <w:pPr>
        <w:rPr>
          <w:b/>
          <w:bCs/>
          <w:i/>
          <w:iCs/>
          <w:sz w:val="20"/>
          <w:szCs w:val="20"/>
        </w:rPr>
      </w:pPr>
    </w:p>
    <w:p w14:paraId="355297DF" w14:textId="3C990793" w:rsidR="0063535E" w:rsidRPr="00AD1761" w:rsidRDefault="0063535E" w:rsidP="0063535E">
      <w:pPr>
        <w:rPr>
          <w:b/>
          <w:bCs/>
          <w:i/>
          <w:iCs/>
          <w:sz w:val="20"/>
          <w:szCs w:val="20"/>
        </w:rPr>
      </w:pPr>
    </w:p>
    <w:p w14:paraId="55C469C5" w14:textId="6B1A7C76" w:rsidR="0063535E" w:rsidRPr="00AD1761" w:rsidRDefault="0063535E" w:rsidP="0063535E">
      <w:pPr>
        <w:rPr>
          <w:b/>
          <w:bCs/>
          <w:i/>
          <w:iCs/>
          <w:sz w:val="20"/>
          <w:szCs w:val="20"/>
        </w:rPr>
      </w:pPr>
    </w:p>
    <w:p w14:paraId="7225A929" w14:textId="29D7721F" w:rsidR="0063535E" w:rsidRPr="00AD1761" w:rsidRDefault="0063535E" w:rsidP="0063535E">
      <w:pPr>
        <w:rPr>
          <w:b/>
          <w:bCs/>
          <w:i/>
          <w:iCs/>
          <w:sz w:val="20"/>
          <w:szCs w:val="20"/>
        </w:rPr>
      </w:pPr>
    </w:p>
    <w:p w14:paraId="4941DC36" w14:textId="7EA9F25C" w:rsidR="0063535E" w:rsidRPr="00AD1761" w:rsidRDefault="0063535E" w:rsidP="0063535E">
      <w:pPr>
        <w:rPr>
          <w:b/>
          <w:bCs/>
          <w:i/>
          <w:iCs/>
          <w:sz w:val="20"/>
          <w:szCs w:val="20"/>
        </w:rPr>
      </w:pPr>
    </w:p>
    <w:p w14:paraId="58C39F18" w14:textId="63BB364E" w:rsidR="0063535E" w:rsidRPr="00AD1761" w:rsidRDefault="0063535E" w:rsidP="0063535E">
      <w:pPr>
        <w:rPr>
          <w:b/>
          <w:bCs/>
          <w:i/>
          <w:iCs/>
          <w:sz w:val="20"/>
          <w:szCs w:val="20"/>
        </w:rPr>
      </w:pPr>
    </w:p>
    <w:p w14:paraId="31EA8C0D" w14:textId="3210DD0F" w:rsidR="0055298B" w:rsidRPr="00AD1761" w:rsidRDefault="0055298B" w:rsidP="0055298B">
      <w:pPr>
        <w:rPr>
          <w:b/>
          <w:bCs/>
          <w:i/>
          <w:iCs/>
          <w:sz w:val="20"/>
          <w:szCs w:val="20"/>
        </w:rPr>
      </w:pPr>
      <w:r w:rsidRPr="00AD1761">
        <w:rPr>
          <w:b/>
          <w:bCs/>
          <w:i/>
          <w:iCs/>
          <w:sz w:val="20"/>
          <w:szCs w:val="20"/>
        </w:rPr>
        <w:t>Kubisme (1906);</w:t>
      </w:r>
    </w:p>
    <w:p w14:paraId="0E0B9C21" w14:textId="77777777" w:rsidR="0055298B" w:rsidRPr="00AD1761" w:rsidRDefault="0055298B" w:rsidP="0055298B">
      <w:pPr>
        <w:rPr>
          <w:b/>
          <w:bCs/>
          <w:i/>
          <w:iCs/>
          <w:sz w:val="20"/>
          <w:szCs w:val="20"/>
        </w:rPr>
      </w:pPr>
    </w:p>
    <w:tbl>
      <w:tblPr>
        <w:tblStyle w:val="Tabelraster"/>
        <w:tblW w:w="0" w:type="auto"/>
        <w:tblLook w:val="04A0" w:firstRow="1" w:lastRow="0" w:firstColumn="1" w:lastColumn="0" w:noHBand="0" w:noVBand="1"/>
      </w:tblPr>
      <w:tblGrid>
        <w:gridCol w:w="2972"/>
        <w:gridCol w:w="3119"/>
        <w:gridCol w:w="2971"/>
      </w:tblGrid>
      <w:tr w:rsidR="0055298B" w:rsidRPr="00AD1761" w14:paraId="566214E0" w14:textId="77777777" w:rsidTr="004B00FD">
        <w:tc>
          <w:tcPr>
            <w:tcW w:w="2972" w:type="dxa"/>
          </w:tcPr>
          <w:p w14:paraId="6E714373" w14:textId="77777777" w:rsidR="0055298B" w:rsidRPr="00AD1761" w:rsidRDefault="0055298B" w:rsidP="004B00FD">
            <w:pPr>
              <w:rPr>
                <w:b/>
                <w:bCs/>
                <w:i/>
                <w:iCs/>
                <w:sz w:val="20"/>
                <w:szCs w:val="20"/>
              </w:rPr>
            </w:pPr>
            <w:r w:rsidRPr="00AD1761">
              <w:rPr>
                <w:b/>
                <w:bCs/>
                <w:i/>
                <w:iCs/>
                <w:sz w:val="20"/>
                <w:szCs w:val="20"/>
              </w:rPr>
              <w:t xml:space="preserve">Naamverklaring; </w:t>
            </w:r>
          </w:p>
        </w:tc>
        <w:tc>
          <w:tcPr>
            <w:tcW w:w="3119" w:type="dxa"/>
          </w:tcPr>
          <w:p w14:paraId="0A358C17" w14:textId="6D98734E" w:rsidR="0055298B" w:rsidRPr="00AD1761" w:rsidRDefault="0055298B" w:rsidP="004B00FD">
            <w:pPr>
              <w:rPr>
                <w:b/>
                <w:bCs/>
                <w:i/>
                <w:iCs/>
                <w:sz w:val="20"/>
                <w:szCs w:val="20"/>
              </w:rPr>
            </w:pPr>
            <w:r w:rsidRPr="00AD1761">
              <w:rPr>
                <w:b/>
                <w:bCs/>
                <w:i/>
                <w:iCs/>
                <w:sz w:val="20"/>
                <w:szCs w:val="20"/>
              </w:rPr>
              <w:t xml:space="preserve">Schilderen in geometrische vormen als basis. </w:t>
            </w:r>
          </w:p>
        </w:tc>
        <w:tc>
          <w:tcPr>
            <w:tcW w:w="2971" w:type="dxa"/>
          </w:tcPr>
          <w:p w14:paraId="434C04D4" w14:textId="77777777" w:rsidR="0055298B" w:rsidRPr="00AD1761" w:rsidRDefault="0055298B" w:rsidP="004B00FD">
            <w:pPr>
              <w:rPr>
                <w:b/>
                <w:bCs/>
                <w:i/>
                <w:iCs/>
                <w:sz w:val="20"/>
                <w:szCs w:val="20"/>
              </w:rPr>
            </w:pPr>
            <w:r w:rsidRPr="00AD1761">
              <w:rPr>
                <w:b/>
                <w:bCs/>
                <w:i/>
                <w:iCs/>
                <w:sz w:val="20"/>
                <w:szCs w:val="20"/>
              </w:rPr>
              <w:t>Aantekening;</w:t>
            </w:r>
          </w:p>
        </w:tc>
      </w:tr>
      <w:tr w:rsidR="0055298B" w:rsidRPr="00AD1761" w14:paraId="1FD28775" w14:textId="77777777" w:rsidTr="004B00FD">
        <w:tc>
          <w:tcPr>
            <w:tcW w:w="2972" w:type="dxa"/>
          </w:tcPr>
          <w:p w14:paraId="0BC7C9BE" w14:textId="77777777" w:rsidR="0055298B" w:rsidRPr="00AD1761" w:rsidRDefault="0055298B" w:rsidP="004B00FD">
            <w:pPr>
              <w:rPr>
                <w:b/>
                <w:bCs/>
                <w:i/>
                <w:iCs/>
                <w:sz w:val="20"/>
                <w:szCs w:val="20"/>
              </w:rPr>
            </w:pPr>
            <w:r w:rsidRPr="00AD1761">
              <w:rPr>
                <w:b/>
                <w:bCs/>
                <w:i/>
                <w:iCs/>
                <w:sz w:val="20"/>
                <w:szCs w:val="20"/>
              </w:rPr>
              <w:t>Wat moet er worden bereikt?</w:t>
            </w:r>
          </w:p>
        </w:tc>
        <w:tc>
          <w:tcPr>
            <w:tcW w:w="3119" w:type="dxa"/>
          </w:tcPr>
          <w:p w14:paraId="0A9334E0" w14:textId="125DC345" w:rsidR="0055298B" w:rsidRPr="00AD1761" w:rsidRDefault="00652658" w:rsidP="004B00FD">
            <w:pPr>
              <w:rPr>
                <w:b/>
                <w:bCs/>
                <w:i/>
                <w:iCs/>
                <w:sz w:val="20"/>
                <w:szCs w:val="20"/>
              </w:rPr>
            </w:pPr>
            <w:r w:rsidRPr="00AD1761">
              <w:rPr>
                <w:b/>
                <w:bCs/>
                <w:i/>
                <w:iCs/>
                <w:sz w:val="20"/>
                <w:szCs w:val="20"/>
              </w:rPr>
              <w:t xml:space="preserve">Kubisten kunnen hun gevoel niet uiten in de traditionele wijze van het expressionisme. Perspectief en diepte is niet genoeg. Ze gaan zelf experimenteren naar een nieuwe wijze van vormgeven. </w:t>
            </w:r>
          </w:p>
        </w:tc>
        <w:tc>
          <w:tcPr>
            <w:tcW w:w="2971" w:type="dxa"/>
          </w:tcPr>
          <w:p w14:paraId="2875999E" w14:textId="48B10841" w:rsidR="0055298B" w:rsidRPr="00AD1761" w:rsidRDefault="00652658" w:rsidP="004B00FD">
            <w:pPr>
              <w:rPr>
                <w:b/>
                <w:bCs/>
                <w:i/>
                <w:iCs/>
                <w:sz w:val="20"/>
                <w:szCs w:val="20"/>
              </w:rPr>
            </w:pPr>
            <w:r w:rsidRPr="00AD1761">
              <w:rPr>
                <w:b/>
                <w:bCs/>
                <w:i/>
                <w:iCs/>
                <w:sz w:val="20"/>
                <w:szCs w:val="20"/>
              </w:rPr>
              <w:t xml:space="preserve">Analytisch kubisme; </w:t>
            </w:r>
          </w:p>
          <w:p w14:paraId="1D734715" w14:textId="77777777" w:rsidR="00652658" w:rsidRPr="00AD1761" w:rsidRDefault="00652658" w:rsidP="004B00FD">
            <w:pPr>
              <w:rPr>
                <w:b/>
                <w:bCs/>
                <w:i/>
                <w:iCs/>
                <w:sz w:val="20"/>
                <w:szCs w:val="20"/>
              </w:rPr>
            </w:pPr>
          </w:p>
          <w:p w14:paraId="2F009DC1" w14:textId="77777777" w:rsidR="00652658" w:rsidRPr="00AD1761" w:rsidRDefault="00652658" w:rsidP="004B00FD">
            <w:pPr>
              <w:rPr>
                <w:b/>
                <w:bCs/>
                <w:i/>
                <w:iCs/>
                <w:sz w:val="20"/>
                <w:szCs w:val="20"/>
              </w:rPr>
            </w:pPr>
            <w:r w:rsidRPr="00AD1761">
              <w:rPr>
                <w:b/>
                <w:bCs/>
                <w:i/>
                <w:iCs/>
                <w:sz w:val="20"/>
                <w:szCs w:val="20"/>
              </w:rPr>
              <w:t xml:space="preserve">Uitvoering van waarneembare objecten in geometrische vormen, sterk 3-D, monochroom, vanuit verschillende perspectieven. </w:t>
            </w:r>
          </w:p>
          <w:p w14:paraId="26460EC3" w14:textId="77777777" w:rsidR="00652658" w:rsidRPr="00AD1761" w:rsidRDefault="00652658" w:rsidP="004B00FD">
            <w:pPr>
              <w:rPr>
                <w:b/>
                <w:bCs/>
                <w:i/>
                <w:iCs/>
                <w:sz w:val="20"/>
                <w:szCs w:val="20"/>
              </w:rPr>
            </w:pPr>
          </w:p>
          <w:p w14:paraId="6D337082" w14:textId="705A8DA2" w:rsidR="00652658" w:rsidRPr="00AD1761" w:rsidRDefault="00652658" w:rsidP="004B00FD">
            <w:pPr>
              <w:rPr>
                <w:b/>
                <w:bCs/>
                <w:i/>
                <w:iCs/>
                <w:sz w:val="20"/>
                <w:szCs w:val="20"/>
              </w:rPr>
            </w:pPr>
            <w:r w:rsidRPr="00AD1761">
              <w:rPr>
                <w:b/>
                <w:bCs/>
                <w:i/>
                <w:iCs/>
                <w:sz w:val="20"/>
                <w:szCs w:val="20"/>
              </w:rPr>
              <w:t xml:space="preserve">Synthetisch kubisme; </w:t>
            </w:r>
          </w:p>
          <w:p w14:paraId="0C78EC94" w14:textId="77777777" w:rsidR="00652658" w:rsidRPr="00AD1761" w:rsidRDefault="00652658" w:rsidP="004B00FD">
            <w:pPr>
              <w:rPr>
                <w:b/>
                <w:bCs/>
                <w:i/>
                <w:iCs/>
                <w:sz w:val="20"/>
                <w:szCs w:val="20"/>
              </w:rPr>
            </w:pPr>
          </w:p>
          <w:p w14:paraId="4C60275A" w14:textId="62F8A326" w:rsidR="00652658" w:rsidRPr="00AD1761" w:rsidRDefault="00652658" w:rsidP="004B00FD">
            <w:pPr>
              <w:rPr>
                <w:b/>
                <w:bCs/>
                <w:i/>
                <w:iCs/>
                <w:sz w:val="20"/>
                <w:szCs w:val="20"/>
              </w:rPr>
            </w:pPr>
            <w:r w:rsidRPr="00AD1761">
              <w:rPr>
                <w:b/>
                <w:bCs/>
                <w:i/>
                <w:iCs/>
                <w:sz w:val="20"/>
                <w:szCs w:val="20"/>
              </w:rPr>
              <w:t>Uitgaande van artistieke technieken en materialen als collages.</w:t>
            </w:r>
          </w:p>
        </w:tc>
      </w:tr>
      <w:tr w:rsidR="0055298B" w:rsidRPr="00AD1761" w14:paraId="600DFF37" w14:textId="77777777" w:rsidTr="004B00FD">
        <w:tc>
          <w:tcPr>
            <w:tcW w:w="2972" w:type="dxa"/>
          </w:tcPr>
          <w:p w14:paraId="6AA34C39" w14:textId="77777777" w:rsidR="0055298B" w:rsidRPr="00AD1761" w:rsidRDefault="0055298B" w:rsidP="004B00FD">
            <w:pPr>
              <w:rPr>
                <w:b/>
                <w:bCs/>
                <w:i/>
                <w:iCs/>
                <w:sz w:val="20"/>
                <w:szCs w:val="20"/>
              </w:rPr>
            </w:pPr>
            <w:r w:rsidRPr="00AD1761">
              <w:rPr>
                <w:b/>
                <w:bCs/>
                <w:i/>
                <w:iCs/>
                <w:sz w:val="20"/>
                <w:szCs w:val="20"/>
              </w:rPr>
              <w:t>Kenmerken;</w:t>
            </w:r>
          </w:p>
        </w:tc>
        <w:tc>
          <w:tcPr>
            <w:tcW w:w="3119" w:type="dxa"/>
          </w:tcPr>
          <w:p w14:paraId="72831C20" w14:textId="77777777" w:rsidR="00652658" w:rsidRPr="00AD1761" w:rsidRDefault="00652658" w:rsidP="0055298B">
            <w:pPr>
              <w:pStyle w:val="Lijstalinea"/>
              <w:numPr>
                <w:ilvl w:val="0"/>
                <w:numId w:val="14"/>
              </w:numPr>
              <w:rPr>
                <w:rFonts w:ascii="Times New Roman" w:hAnsi="Times New Roman" w:cs="Times New Roman"/>
                <w:b/>
                <w:bCs/>
                <w:i/>
                <w:iCs/>
                <w:sz w:val="20"/>
                <w:szCs w:val="20"/>
              </w:rPr>
            </w:pPr>
            <w:r w:rsidRPr="00AD1761">
              <w:rPr>
                <w:rFonts w:ascii="Times New Roman" w:hAnsi="Times New Roman" w:cs="Times New Roman"/>
                <w:b/>
                <w:bCs/>
                <w:i/>
                <w:iCs/>
                <w:sz w:val="20"/>
                <w:szCs w:val="20"/>
              </w:rPr>
              <w:t>Verschillende standpunten</w:t>
            </w:r>
          </w:p>
          <w:p w14:paraId="551CBC93" w14:textId="77777777" w:rsidR="00652658" w:rsidRPr="00AD1761" w:rsidRDefault="00652658" w:rsidP="0055298B">
            <w:pPr>
              <w:pStyle w:val="Lijstalinea"/>
              <w:numPr>
                <w:ilvl w:val="0"/>
                <w:numId w:val="14"/>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Hoekige vormen </w:t>
            </w:r>
          </w:p>
          <w:p w14:paraId="5B0BD2E7" w14:textId="77777777" w:rsidR="00652658" w:rsidRPr="00AD1761" w:rsidRDefault="00652658" w:rsidP="0055298B">
            <w:pPr>
              <w:pStyle w:val="Lijstalinea"/>
              <w:numPr>
                <w:ilvl w:val="0"/>
                <w:numId w:val="14"/>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Vereenvoudiging </w:t>
            </w:r>
          </w:p>
          <w:p w14:paraId="7E480620" w14:textId="185D61C8" w:rsidR="0055298B" w:rsidRPr="00AD1761" w:rsidRDefault="00652658" w:rsidP="0055298B">
            <w:pPr>
              <w:pStyle w:val="Lijstalinea"/>
              <w:numPr>
                <w:ilvl w:val="0"/>
                <w:numId w:val="14"/>
              </w:numPr>
              <w:rPr>
                <w:rFonts w:ascii="Times New Roman" w:hAnsi="Times New Roman" w:cs="Times New Roman"/>
                <w:b/>
                <w:bCs/>
                <w:i/>
                <w:iCs/>
                <w:sz w:val="20"/>
                <w:szCs w:val="20"/>
              </w:rPr>
            </w:pPr>
            <w:r w:rsidRPr="00AD1761">
              <w:rPr>
                <w:rFonts w:ascii="Times New Roman" w:hAnsi="Times New Roman" w:cs="Times New Roman"/>
                <w:b/>
                <w:bCs/>
                <w:i/>
                <w:iCs/>
                <w:sz w:val="20"/>
                <w:szCs w:val="20"/>
              </w:rPr>
              <w:t>Montages; werkelijkheid in stukjes</w:t>
            </w:r>
            <w:r w:rsidR="0055298B" w:rsidRPr="00AD1761">
              <w:rPr>
                <w:rFonts w:ascii="Times New Roman" w:hAnsi="Times New Roman" w:cs="Times New Roman"/>
                <w:b/>
                <w:bCs/>
                <w:i/>
                <w:iCs/>
                <w:sz w:val="20"/>
                <w:szCs w:val="20"/>
              </w:rPr>
              <w:t xml:space="preserve"> </w:t>
            </w:r>
          </w:p>
        </w:tc>
        <w:tc>
          <w:tcPr>
            <w:tcW w:w="2971" w:type="dxa"/>
          </w:tcPr>
          <w:p w14:paraId="2C1FEE84" w14:textId="77777777" w:rsidR="0055298B" w:rsidRPr="00AD1761" w:rsidRDefault="0055298B" w:rsidP="004B00FD">
            <w:pPr>
              <w:rPr>
                <w:b/>
                <w:bCs/>
                <w:i/>
                <w:iCs/>
                <w:sz w:val="20"/>
                <w:szCs w:val="20"/>
              </w:rPr>
            </w:pPr>
          </w:p>
        </w:tc>
      </w:tr>
    </w:tbl>
    <w:p w14:paraId="3DF4D8CF" w14:textId="77777777" w:rsidR="00652658" w:rsidRPr="00AD1761" w:rsidRDefault="00652658" w:rsidP="00652658">
      <w:pPr>
        <w:rPr>
          <w:b/>
          <w:bCs/>
          <w:i/>
          <w:iCs/>
          <w:sz w:val="20"/>
          <w:szCs w:val="20"/>
        </w:rPr>
      </w:pPr>
    </w:p>
    <w:p w14:paraId="752E5DB4" w14:textId="7E40834D" w:rsidR="00652658" w:rsidRPr="00AD1761" w:rsidRDefault="00652658" w:rsidP="00652658">
      <w:pPr>
        <w:rPr>
          <w:b/>
          <w:bCs/>
          <w:i/>
          <w:iCs/>
          <w:sz w:val="20"/>
          <w:szCs w:val="20"/>
        </w:rPr>
      </w:pPr>
      <w:r w:rsidRPr="00AD1761">
        <w:rPr>
          <w:b/>
          <w:bCs/>
          <w:i/>
          <w:iCs/>
          <w:sz w:val="20"/>
          <w:szCs w:val="20"/>
        </w:rPr>
        <w:t>De Stijl (1917);</w:t>
      </w:r>
    </w:p>
    <w:p w14:paraId="0ECDC0CC" w14:textId="77777777" w:rsidR="00652658" w:rsidRPr="00AD1761" w:rsidRDefault="00652658" w:rsidP="00652658">
      <w:pPr>
        <w:rPr>
          <w:b/>
          <w:bCs/>
          <w:i/>
          <w:iCs/>
          <w:sz w:val="20"/>
          <w:szCs w:val="20"/>
        </w:rPr>
      </w:pPr>
    </w:p>
    <w:tbl>
      <w:tblPr>
        <w:tblStyle w:val="Tabelraster"/>
        <w:tblW w:w="0" w:type="auto"/>
        <w:tblLook w:val="04A0" w:firstRow="1" w:lastRow="0" w:firstColumn="1" w:lastColumn="0" w:noHBand="0" w:noVBand="1"/>
      </w:tblPr>
      <w:tblGrid>
        <w:gridCol w:w="2972"/>
        <w:gridCol w:w="3119"/>
        <w:gridCol w:w="2971"/>
      </w:tblGrid>
      <w:tr w:rsidR="00652658" w:rsidRPr="00AD1761" w14:paraId="42D37423" w14:textId="77777777" w:rsidTr="004B00FD">
        <w:tc>
          <w:tcPr>
            <w:tcW w:w="2972" w:type="dxa"/>
          </w:tcPr>
          <w:p w14:paraId="066A1613" w14:textId="77777777" w:rsidR="00652658" w:rsidRPr="00AD1761" w:rsidRDefault="00652658" w:rsidP="004B00FD">
            <w:pPr>
              <w:rPr>
                <w:b/>
                <w:bCs/>
                <w:i/>
                <w:iCs/>
                <w:sz w:val="20"/>
                <w:szCs w:val="20"/>
              </w:rPr>
            </w:pPr>
            <w:r w:rsidRPr="00AD1761">
              <w:rPr>
                <w:b/>
                <w:bCs/>
                <w:i/>
                <w:iCs/>
                <w:sz w:val="20"/>
                <w:szCs w:val="20"/>
              </w:rPr>
              <w:t xml:space="preserve">Naamverklaring; </w:t>
            </w:r>
          </w:p>
        </w:tc>
        <w:tc>
          <w:tcPr>
            <w:tcW w:w="3119" w:type="dxa"/>
          </w:tcPr>
          <w:p w14:paraId="2EDD80B7" w14:textId="53557A64" w:rsidR="00652658" w:rsidRPr="00AD1761" w:rsidRDefault="00652658" w:rsidP="004B00FD">
            <w:pPr>
              <w:rPr>
                <w:b/>
                <w:bCs/>
                <w:i/>
                <w:iCs/>
                <w:sz w:val="20"/>
                <w:szCs w:val="20"/>
              </w:rPr>
            </w:pPr>
            <w:r w:rsidRPr="00AD1761">
              <w:rPr>
                <w:b/>
                <w:bCs/>
                <w:i/>
                <w:iCs/>
                <w:sz w:val="20"/>
                <w:szCs w:val="20"/>
              </w:rPr>
              <w:t xml:space="preserve">Vernoemd naar de oprichters. </w:t>
            </w:r>
          </w:p>
        </w:tc>
        <w:tc>
          <w:tcPr>
            <w:tcW w:w="2971" w:type="dxa"/>
          </w:tcPr>
          <w:p w14:paraId="029FAD99" w14:textId="77777777" w:rsidR="00652658" w:rsidRPr="00AD1761" w:rsidRDefault="00652658" w:rsidP="004B00FD">
            <w:pPr>
              <w:rPr>
                <w:b/>
                <w:bCs/>
                <w:i/>
                <w:iCs/>
                <w:sz w:val="20"/>
                <w:szCs w:val="20"/>
              </w:rPr>
            </w:pPr>
            <w:r w:rsidRPr="00AD1761">
              <w:rPr>
                <w:b/>
                <w:bCs/>
                <w:i/>
                <w:iCs/>
                <w:sz w:val="20"/>
                <w:szCs w:val="20"/>
              </w:rPr>
              <w:t>Aantekening;</w:t>
            </w:r>
          </w:p>
        </w:tc>
      </w:tr>
      <w:tr w:rsidR="00652658" w:rsidRPr="00AD1761" w14:paraId="560004A4" w14:textId="77777777" w:rsidTr="004B00FD">
        <w:tc>
          <w:tcPr>
            <w:tcW w:w="2972" w:type="dxa"/>
          </w:tcPr>
          <w:p w14:paraId="451B4D57" w14:textId="77777777" w:rsidR="00652658" w:rsidRPr="00AD1761" w:rsidRDefault="00652658" w:rsidP="004B00FD">
            <w:pPr>
              <w:rPr>
                <w:b/>
                <w:bCs/>
                <w:i/>
                <w:iCs/>
                <w:sz w:val="20"/>
                <w:szCs w:val="20"/>
              </w:rPr>
            </w:pPr>
            <w:r w:rsidRPr="00AD1761">
              <w:rPr>
                <w:b/>
                <w:bCs/>
                <w:i/>
                <w:iCs/>
                <w:sz w:val="20"/>
                <w:szCs w:val="20"/>
              </w:rPr>
              <w:t>Wat moet er worden bereikt?</w:t>
            </w:r>
          </w:p>
        </w:tc>
        <w:tc>
          <w:tcPr>
            <w:tcW w:w="3119" w:type="dxa"/>
          </w:tcPr>
          <w:p w14:paraId="4372DF4B" w14:textId="5528D010" w:rsidR="00652658" w:rsidRPr="00AD1761" w:rsidRDefault="00652658" w:rsidP="004B00FD">
            <w:pPr>
              <w:rPr>
                <w:b/>
                <w:bCs/>
                <w:i/>
                <w:iCs/>
                <w:sz w:val="20"/>
                <w:szCs w:val="20"/>
              </w:rPr>
            </w:pPr>
            <w:r w:rsidRPr="00AD1761">
              <w:rPr>
                <w:b/>
                <w:bCs/>
                <w:i/>
                <w:iCs/>
                <w:sz w:val="20"/>
                <w:szCs w:val="20"/>
              </w:rPr>
              <w:t>De ultieme harmonie en rust in de kunst moet worden nagestreefd. Het mocht geen emotie oproepen.</w:t>
            </w:r>
          </w:p>
        </w:tc>
        <w:tc>
          <w:tcPr>
            <w:tcW w:w="2971" w:type="dxa"/>
          </w:tcPr>
          <w:p w14:paraId="61FD85B9" w14:textId="13D2DF29" w:rsidR="00652658" w:rsidRPr="00AD1761" w:rsidRDefault="00652658" w:rsidP="004B00FD">
            <w:pPr>
              <w:rPr>
                <w:b/>
                <w:bCs/>
                <w:i/>
                <w:iCs/>
                <w:sz w:val="20"/>
                <w:szCs w:val="20"/>
              </w:rPr>
            </w:pPr>
          </w:p>
        </w:tc>
      </w:tr>
      <w:tr w:rsidR="00652658" w:rsidRPr="00AD1761" w14:paraId="5CF06BF0" w14:textId="77777777" w:rsidTr="004B00FD">
        <w:tc>
          <w:tcPr>
            <w:tcW w:w="2972" w:type="dxa"/>
          </w:tcPr>
          <w:p w14:paraId="59BED9C6" w14:textId="77777777" w:rsidR="00652658" w:rsidRPr="00AD1761" w:rsidRDefault="00652658" w:rsidP="004B00FD">
            <w:pPr>
              <w:rPr>
                <w:b/>
                <w:bCs/>
                <w:i/>
                <w:iCs/>
                <w:sz w:val="20"/>
                <w:szCs w:val="20"/>
              </w:rPr>
            </w:pPr>
            <w:r w:rsidRPr="00AD1761">
              <w:rPr>
                <w:b/>
                <w:bCs/>
                <w:i/>
                <w:iCs/>
                <w:sz w:val="20"/>
                <w:szCs w:val="20"/>
              </w:rPr>
              <w:t>Kenmerken;</w:t>
            </w:r>
          </w:p>
        </w:tc>
        <w:tc>
          <w:tcPr>
            <w:tcW w:w="3119" w:type="dxa"/>
          </w:tcPr>
          <w:p w14:paraId="1437C522" w14:textId="77777777" w:rsidR="00652658" w:rsidRPr="00AD1761" w:rsidRDefault="00652658" w:rsidP="00652658">
            <w:pPr>
              <w:pStyle w:val="Lijstalinea"/>
              <w:numPr>
                <w:ilvl w:val="0"/>
                <w:numId w:val="15"/>
              </w:numPr>
              <w:rPr>
                <w:rFonts w:ascii="Times New Roman" w:hAnsi="Times New Roman" w:cs="Times New Roman"/>
                <w:b/>
                <w:bCs/>
                <w:i/>
                <w:iCs/>
                <w:sz w:val="20"/>
                <w:szCs w:val="20"/>
              </w:rPr>
            </w:pPr>
            <w:r w:rsidRPr="00AD1761">
              <w:rPr>
                <w:rFonts w:ascii="Times New Roman" w:hAnsi="Times New Roman" w:cs="Times New Roman"/>
                <w:b/>
                <w:bCs/>
                <w:i/>
                <w:iCs/>
                <w:sz w:val="20"/>
                <w:szCs w:val="20"/>
              </w:rPr>
              <w:t>Volledige abstractie</w:t>
            </w:r>
          </w:p>
          <w:p w14:paraId="68A0FF9C" w14:textId="77777777" w:rsidR="00652658" w:rsidRPr="00AD1761" w:rsidRDefault="00652658" w:rsidP="00652658">
            <w:pPr>
              <w:pStyle w:val="Lijstalinea"/>
              <w:numPr>
                <w:ilvl w:val="0"/>
                <w:numId w:val="15"/>
              </w:numPr>
              <w:rPr>
                <w:rFonts w:ascii="Times New Roman" w:hAnsi="Times New Roman" w:cs="Times New Roman"/>
                <w:b/>
                <w:bCs/>
                <w:i/>
                <w:iCs/>
                <w:sz w:val="20"/>
                <w:szCs w:val="20"/>
              </w:rPr>
            </w:pPr>
            <w:r w:rsidRPr="00AD1761">
              <w:rPr>
                <w:rFonts w:ascii="Times New Roman" w:hAnsi="Times New Roman" w:cs="Times New Roman"/>
                <w:b/>
                <w:bCs/>
                <w:i/>
                <w:iCs/>
                <w:sz w:val="20"/>
                <w:szCs w:val="20"/>
              </w:rPr>
              <w:t>Primaire en niet-kleuren</w:t>
            </w:r>
          </w:p>
          <w:p w14:paraId="7ECCC9A7" w14:textId="77777777" w:rsidR="00652658" w:rsidRPr="00AD1761" w:rsidRDefault="00652658" w:rsidP="00652658">
            <w:pPr>
              <w:pStyle w:val="Lijstalinea"/>
              <w:numPr>
                <w:ilvl w:val="0"/>
                <w:numId w:val="15"/>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Pure verhouding </w:t>
            </w:r>
          </w:p>
          <w:p w14:paraId="7D3EA9CA" w14:textId="77777777" w:rsidR="00652658" w:rsidRPr="00AD1761" w:rsidRDefault="00652658" w:rsidP="00652658">
            <w:pPr>
              <w:pStyle w:val="Lijstalinea"/>
              <w:numPr>
                <w:ilvl w:val="0"/>
                <w:numId w:val="15"/>
              </w:numPr>
              <w:rPr>
                <w:rFonts w:ascii="Times New Roman" w:hAnsi="Times New Roman" w:cs="Times New Roman"/>
                <w:b/>
                <w:bCs/>
                <w:i/>
                <w:iCs/>
                <w:sz w:val="20"/>
                <w:szCs w:val="20"/>
              </w:rPr>
            </w:pPr>
            <w:r w:rsidRPr="00AD1761">
              <w:rPr>
                <w:rFonts w:ascii="Times New Roman" w:hAnsi="Times New Roman" w:cs="Times New Roman"/>
                <w:b/>
                <w:bCs/>
                <w:i/>
                <w:iCs/>
                <w:sz w:val="20"/>
                <w:szCs w:val="20"/>
              </w:rPr>
              <w:t>Geen perspectief</w:t>
            </w:r>
          </w:p>
          <w:p w14:paraId="4F117872" w14:textId="77777777" w:rsidR="00652658" w:rsidRPr="00AD1761" w:rsidRDefault="00652658" w:rsidP="00652658">
            <w:pPr>
              <w:pStyle w:val="Lijstalinea"/>
              <w:numPr>
                <w:ilvl w:val="0"/>
                <w:numId w:val="15"/>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Geometrische vormen </w:t>
            </w:r>
          </w:p>
          <w:p w14:paraId="78A6946A" w14:textId="367A7B24" w:rsidR="00652658" w:rsidRPr="00AD1761" w:rsidRDefault="00652658" w:rsidP="00652658">
            <w:pPr>
              <w:pStyle w:val="Lijstalinea"/>
              <w:numPr>
                <w:ilvl w:val="0"/>
                <w:numId w:val="15"/>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Eenvoud </w:t>
            </w:r>
          </w:p>
        </w:tc>
        <w:tc>
          <w:tcPr>
            <w:tcW w:w="2971" w:type="dxa"/>
          </w:tcPr>
          <w:p w14:paraId="2998909C" w14:textId="77777777" w:rsidR="00652658" w:rsidRPr="00AD1761" w:rsidRDefault="00652658" w:rsidP="004B00FD">
            <w:pPr>
              <w:rPr>
                <w:b/>
                <w:bCs/>
                <w:i/>
                <w:iCs/>
                <w:sz w:val="20"/>
                <w:szCs w:val="20"/>
              </w:rPr>
            </w:pPr>
          </w:p>
        </w:tc>
      </w:tr>
    </w:tbl>
    <w:p w14:paraId="6A36CD0E" w14:textId="77777777" w:rsidR="00652658" w:rsidRPr="00AD1761" w:rsidRDefault="00652658" w:rsidP="00652658">
      <w:pPr>
        <w:rPr>
          <w:b/>
          <w:bCs/>
          <w:i/>
          <w:iCs/>
          <w:sz w:val="20"/>
          <w:szCs w:val="20"/>
        </w:rPr>
      </w:pPr>
    </w:p>
    <w:p w14:paraId="53657511" w14:textId="415CD3DE" w:rsidR="00652658" w:rsidRPr="00AD1761" w:rsidRDefault="00652658" w:rsidP="00652658">
      <w:pPr>
        <w:rPr>
          <w:b/>
          <w:bCs/>
          <w:i/>
          <w:iCs/>
          <w:sz w:val="20"/>
          <w:szCs w:val="20"/>
        </w:rPr>
      </w:pPr>
      <w:r w:rsidRPr="00AD1761">
        <w:rPr>
          <w:b/>
          <w:bCs/>
          <w:i/>
          <w:iCs/>
          <w:sz w:val="20"/>
          <w:szCs w:val="20"/>
        </w:rPr>
        <w:t>Functionalisme (1900);</w:t>
      </w:r>
    </w:p>
    <w:p w14:paraId="7648E4FD" w14:textId="77777777" w:rsidR="00652658" w:rsidRPr="00AD1761" w:rsidRDefault="00652658" w:rsidP="00652658">
      <w:pPr>
        <w:rPr>
          <w:b/>
          <w:bCs/>
          <w:i/>
          <w:iCs/>
          <w:sz w:val="20"/>
          <w:szCs w:val="20"/>
        </w:rPr>
      </w:pPr>
    </w:p>
    <w:tbl>
      <w:tblPr>
        <w:tblStyle w:val="Tabelraster"/>
        <w:tblW w:w="0" w:type="auto"/>
        <w:tblLook w:val="04A0" w:firstRow="1" w:lastRow="0" w:firstColumn="1" w:lastColumn="0" w:noHBand="0" w:noVBand="1"/>
      </w:tblPr>
      <w:tblGrid>
        <w:gridCol w:w="2972"/>
        <w:gridCol w:w="3119"/>
        <w:gridCol w:w="2971"/>
      </w:tblGrid>
      <w:tr w:rsidR="00652658" w:rsidRPr="00AD1761" w14:paraId="049B37E5" w14:textId="77777777" w:rsidTr="004B00FD">
        <w:tc>
          <w:tcPr>
            <w:tcW w:w="2972" w:type="dxa"/>
          </w:tcPr>
          <w:p w14:paraId="6585B99D" w14:textId="77777777" w:rsidR="00652658" w:rsidRPr="00AD1761" w:rsidRDefault="00652658" w:rsidP="004B00FD">
            <w:pPr>
              <w:rPr>
                <w:b/>
                <w:bCs/>
                <w:i/>
                <w:iCs/>
                <w:sz w:val="20"/>
                <w:szCs w:val="20"/>
              </w:rPr>
            </w:pPr>
            <w:r w:rsidRPr="00AD1761">
              <w:rPr>
                <w:b/>
                <w:bCs/>
                <w:i/>
                <w:iCs/>
                <w:sz w:val="20"/>
                <w:szCs w:val="20"/>
              </w:rPr>
              <w:t xml:space="preserve">Naamverklaring; </w:t>
            </w:r>
          </w:p>
        </w:tc>
        <w:tc>
          <w:tcPr>
            <w:tcW w:w="3119" w:type="dxa"/>
          </w:tcPr>
          <w:p w14:paraId="562EB80A" w14:textId="46922EF4" w:rsidR="00652658" w:rsidRPr="00AD1761" w:rsidRDefault="00652658" w:rsidP="004B00FD">
            <w:pPr>
              <w:rPr>
                <w:b/>
                <w:bCs/>
                <w:i/>
                <w:iCs/>
                <w:sz w:val="20"/>
                <w:szCs w:val="20"/>
              </w:rPr>
            </w:pPr>
            <w:r w:rsidRPr="00AD1761">
              <w:rPr>
                <w:b/>
                <w:bCs/>
                <w:i/>
                <w:iCs/>
                <w:sz w:val="20"/>
                <w:szCs w:val="20"/>
              </w:rPr>
              <w:t xml:space="preserve">Het ontwerp gaat alleen om zijn functionaliteit en is verbonden aan het modernisme. </w:t>
            </w:r>
          </w:p>
        </w:tc>
        <w:tc>
          <w:tcPr>
            <w:tcW w:w="2971" w:type="dxa"/>
          </w:tcPr>
          <w:p w14:paraId="59574913" w14:textId="77777777" w:rsidR="00652658" w:rsidRPr="00AD1761" w:rsidRDefault="00652658" w:rsidP="004B00FD">
            <w:pPr>
              <w:rPr>
                <w:b/>
                <w:bCs/>
                <w:i/>
                <w:iCs/>
                <w:sz w:val="20"/>
                <w:szCs w:val="20"/>
              </w:rPr>
            </w:pPr>
            <w:r w:rsidRPr="00AD1761">
              <w:rPr>
                <w:b/>
                <w:bCs/>
                <w:i/>
                <w:iCs/>
                <w:sz w:val="20"/>
                <w:szCs w:val="20"/>
              </w:rPr>
              <w:t>Aantekening;</w:t>
            </w:r>
          </w:p>
        </w:tc>
      </w:tr>
      <w:tr w:rsidR="00652658" w:rsidRPr="00AD1761" w14:paraId="0A7BF18E" w14:textId="77777777" w:rsidTr="004B00FD">
        <w:tc>
          <w:tcPr>
            <w:tcW w:w="2972" w:type="dxa"/>
          </w:tcPr>
          <w:p w14:paraId="51BC0570" w14:textId="77777777" w:rsidR="00652658" w:rsidRPr="00AD1761" w:rsidRDefault="00652658" w:rsidP="004B00FD">
            <w:pPr>
              <w:rPr>
                <w:b/>
                <w:bCs/>
                <w:i/>
                <w:iCs/>
                <w:sz w:val="20"/>
                <w:szCs w:val="20"/>
              </w:rPr>
            </w:pPr>
            <w:r w:rsidRPr="00AD1761">
              <w:rPr>
                <w:b/>
                <w:bCs/>
                <w:i/>
                <w:iCs/>
                <w:sz w:val="20"/>
                <w:szCs w:val="20"/>
              </w:rPr>
              <w:t>Wat moet er worden bereikt?</w:t>
            </w:r>
          </w:p>
        </w:tc>
        <w:tc>
          <w:tcPr>
            <w:tcW w:w="3119" w:type="dxa"/>
          </w:tcPr>
          <w:p w14:paraId="35296AD6" w14:textId="30EEA35C" w:rsidR="00652658" w:rsidRPr="00AD1761" w:rsidRDefault="00652658" w:rsidP="004B00FD">
            <w:pPr>
              <w:rPr>
                <w:b/>
                <w:bCs/>
                <w:i/>
                <w:iCs/>
                <w:sz w:val="20"/>
                <w:szCs w:val="20"/>
              </w:rPr>
            </w:pPr>
            <w:r w:rsidRPr="00AD1761">
              <w:rPr>
                <w:b/>
                <w:bCs/>
                <w:i/>
                <w:iCs/>
                <w:sz w:val="20"/>
                <w:szCs w:val="20"/>
              </w:rPr>
              <w:t xml:space="preserve">De functie, veel behoefte aan essentie bij bevolkingsgroei en wederopbouw. </w:t>
            </w:r>
          </w:p>
        </w:tc>
        <w:tc>
          <w:tcPr>
            <w:tcW w:w="2971" w:type="dxa"/>
          </w:tcPr>
          <w:p w14:paraId="10F462B8" w14:textId="47548CB2" w:rsidR="00652658" w:rsidRPr="00AD1761" w:rsidRDefault="000917DB" w:rsidP="004B00FD">
            <w:pPr>
              <w:rPr>
                <w:b/>
                <w:bCs/>
                <w:i/>
                <w:iCs/>
                <w:sz w:val="20"/>
                <w:szCs w:val="20"/>
              </w:rPr>
            </w:pPr>
            <w:r w:rsidRPr="00AD1761">
              <w:rPr>
                <w:b/>
                <w:bCs/>
                <w:i/>
                <w:iCs/>
                <w:sz w:val="20"/>
                <w:szCs w:val="20"/>
              </w:rPr>
              <w:t xml:space="preserve">Bauhaus; Kunstopleiding die zich richtte op de combinatie van ambachten en kunstdisciplines met als doel de samenleving verbeteren. </w:t>
            </w:r>
          </w:p>
        </w:tc>
      </w:tr>
      <w:tr w:rsidR="00652658" w:rsidRPr="00AD1761" w14:paraId="344B420F" w14:textId="77777777" w:rsidTr="004B00FD">
        <w:tc>
          <w:tcPr>
            <w:tcW w:w="2972" w:type="dxa"/>
          </w:tcPr>
          <w:p w14:paraId="4FEE9DB7" w14:textId="77777777" w:rsidR="00652658" w:rsidRPr="00AD1761" w:rsidRDefault="00652658" w:rsidP="004B00FD">
            <w:pPr>
              <w:rPr>
                <w:b/>
                <w:bCs/>
                <w:i/>
                <w:iCs/>
                <w:sz w:val="20"/>
                <w:szCs w:val="20"/>
              </w:rPr>
            </w:pPr>
            <w:r w:rsidRPr="00AD1761">
              <w:rPr>
                <w:b/>
                <w:bCs/>
                <w:i/>
                <w:iCs/>
                <w:sz w:val="20"/>
                <w:szCs w:val="20"/>
              </w:rPr>
              <w:t>Kenmerken;</w:t>
            </w:r>
          </w:p>
        </w:tc>
        <w:tc>
          <w:tcPr>
            <w:tcW w:w="3119" w:type="dxa"/>
          </w:tcPr>
          <w:p w14:paraId="47F22AEE" w14:textId="77777777" w:rsidR="00652658" w:rsidRPr="00AD1761" w:rsidRDefault="00652658" w:rsidP="00652658">
            <w:pPr>
              <w:pStyle w:val="Lijstalinea"/>
              <w:numPr>
                <w:ilvl w:val="0"/>
                <w:numId w:val="16"/>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Constructie zichtbaar </w:t>
            </w:r>
          </w:p>
          <w:p w14:paraId="03AC6FCE" w14:textId="77777777" w:rsidR="00652658" w:rsidRPr="00AD1761" w:rsidRDefault="00652658" w:rsidP="00652658">
            <w:pPr>
              <w:pStyle w:val="Lijstalinea"/>
              <w:numPr>
                <w:ilvl w:val="0"/>
                <w:numId w:val="16"/>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Geen decoratie </w:t>
            </w:r>
          </w:p>
          <w:p w14:paraId="7C3C662E" w14:textId="77777777" w:rsidR="00652658" w:rsidRPr="00AD1761" w:rsidRDefault="00652658" w:rsidP="00652658">
            <w:pPr>
              <w:pStyle w:val="Lijstalinea"/>
              <w:numPr>
                <w:ilvl w:val="0"/>
                <w:numId w:val="16"/>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Geometrische basisvormen </w:t>
            </w:r>
          </w:p>
          <w:p w14:paraId="29294188" w14:textId="77777777" w:rsidR="00652658" w:rsidRPr="00AD1761" w:rsidRDefault="00652658" w:rsidP="00652658">
            <w:pPr>
              <w:pStyle w:val="Lijstalinea"/>
              <w:numPr>
                <w:ilvl w:val="0"/>
                <w:numId w:val="16"/>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Strakke lijnvoering </w:t>
            </w:r>
          </w:p>
          <w:p w14:paraId="33DCBC4F" w14:textId="77777777" w:rsidR="00652658" w:rsidRPr="00AD1761" w:rsidRDefault="00652658" w:rsidP="00652658">
            <w:pPr>
              <w:pStyle w:val="Lijstalinea"/>
              <w:numPr>
                <w:ilvl w:val="0"/>
                <w:numId w:val="16"/>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Licht, lucht en ruimtelijk </w:t>
            </w:r>
          </w:p>
          <w:p w14:paraId="2B683E73" w14:textId="78983266" w:rsidR="00652658" w:rsidRPr="00AD1761" w:rsidRDefault="00652658" w:rsidP="00652658">
            <w:pPr>
              <w:pStyle w:val="Lijstalinea"/>
              <w:numPr>
                <w:ilvl w:val="0"/>
                <w:numId w:val="16"/>
              </w:numPr>
              <w:rPr>
                <w:rFonts w:ascii="Times New Roman" w:hAnsi="Times New Roman" w:cs="Times New Roman"/>
                <w:b/>
                <w:bCs/>
                <w:i/>
                <w:iCs/>
                <w:sz w:val="20"/>
                <w:szCs w:val="20"/>
              </w:rPr>
            </w:pPr>
            <w:r w:rsidRPr="00AD1761">
              <w:rPr>
                <w:rFonts w:ascii="Times New Roman" w:hAnsi="Times New Roman" w:cs="Times New Roman"/>
                <w:b/>
                <w:bCs/>
                <w:i/>
                <w:iCs/>
                <w:sz w:val="20"/>
                <w:szCs w:val="20"/>
              </w:rPr>
              <w:t xml:space="preserve">Asymmetrisch maar in balans (beeldende </w:t>
            </w:r>
            <w:r w:rsidR="00AD1761" w:rsidRPr="00AD1761">
              <w:rPr>
                <w:rFonts w:ascii="Times New Roman" w:hAnsi="Times New Roman" w:cs="Times New Roman"/>
                <w:b/>
                <w:bCs/>
                <w:i/>
                <w:iCs/>
                <w:sz w:val="20"/>
                <w:szCs w:val="20"/>
              </w:rPr>
              <w:t>kunst</w:t>
            </w:r>
            <w:r w:rsidRPr="00AD1761">
              <w:rPr>
                <w:rFonts w:ascii="Times New Roman" w:hAnsi="Times New Roman" w:cs="Times New Roman"/>
                <w:b/>
                <w:bCs/>
                <w:i/>
                <w:iCs/>
                <w:sz w:val="20"/>
                <w:szCs w:val="20"/>
              </w:rPr>
              <w:t xml:space="preserve">) </w:t>
            </w:r>
          </w:p>
        </w:tc>
        <w:tc>
          <w:tcPr>
            <w:tcW w:w="2971" w:type="dxa"/>
          </w:tcPr>
          <w:p w14:paraId="59307D7E" w14:textId="77777777" w:rsidR="00652658" w:rsidRPr="00AD1761" w:rsidRDefault="00652658" w:rsidP="004B00FD">
            <w:pPr>
              <w:rPr>
                <w:b/>
                <w:bCs/>
                <w:i/>
                <w:iCs/>
                <w:sz w:val="20"/>
                <w:szCs w:val="20"/>
              </w:rPr>
            </w:pPr>
          </w:p>
        </w:tc>
      </w:tr>
    </w:tbl>
    <w:p w14:paraId="463219E2" w14:textId="77777777" w:rsidR="00652658" w:rsidRPr="00AD1761" w:rsidRDefault="00652658" w:rsidP="00652658">
      <w:pPr>
        <w:rPr>
          <w:b/>
          <w:bCs/>
          <w:i/>
          <w:iCs/>
          <w:sz w:val="20"/>
          <w:szCs w:val="20"/>
        </w:rPr>
      </w:pPr>
    </w:p>
    <w:p w14:paraId="17A89C90" w14:textId="3A8AFD61" w:rsidR="0063535E" w:rsidRPr="00AD1761" w:rsidRDefault="0063535E" w:rsidP="0063535E">
      <w:pPr>
        <w:rPr>
          <w:b/>
          <w:bCs/>
          <w:i/>
          <w:iCs/>
          <w:sz w:val="20"/>
          <w:szCs w:val="20"/>
        </w:rPr>
      </w:pPr>
    </w:p>
    <w:p w14:paraId="01274D81" w14:textId="77777777" w:rsidR="0063535E" w:rsidRPr="00AD1761" w:rsidRDefault="0063535E" w:rsidP="0063535E">
      <w:pPr>
        <w:rPr>
          <w:b/>
          <w:bCs/>
          <w:i/>
          <w:iCs/>
          <w:sz w:val="20"/>
          <w:szCs w:val="20"/>
        </w:rPr>
      </w:pPr>
    </w:p>
    <w:p w14:paraId="7EFB37E2" w14:textId="080967B4" w:rsidR="00876637" w:rsidRPr="00AD1761" w:rsidRDefault="00876637" w:rsidP="00876637">
      <w:pPr>
        <w:rPr>
          <w:b/>
          <w:bCs/>
          <w:i/>
          <w:iCs/>
          <w:sz w:val="20"/>
          <w:szCs w:val="20"/>
        </w:rPr>
      </w:pPr>
      <w:r w:rsidRPr="00AD1761">
        <w:rPr>
          <w:b/>
          <w:bCs/>
          <w:i/>
          <w:iCs/>
          <w:sz w:val="20"/>
          <w:szCs w:val="20"/>
        </w:rPr>
        <w:lastRenderedPageBreak/>
        <w:t xml:space="preserve">Blok </w:t>
      </w:r>
      <w:r w:rsidR="0063535E" w:rsidRPr="00AD1761">
        <w:rPr>
          <w:b/>
          <w:bCs/>
          <w:i/>
          <w:iCs/>
          <w:sz w:val="20"/>
          <w:szCs w:val="20"/>
        </w:rPr>
        <w:t>4</w:t>
      </w:r>
      <w:r w:rsidRPr="00AD1761">
        <w:rPr>
          <w:b/>
          <w:bCs/>
          <w:i/>
          <w:iCs/>
          <w:sz w:val="20"/>
          <w:szCs w:val="20"/>
        </w:rPr>
        <w:t>; Massacultuur in de twintigste en eenentwintigste eeuw</w:t>
      </w:r>
    </w:p>
    <w:p w14:paraId="02D5EFB0" w14:textId="5ABB9E8C" w:rsidR="00876637" w:rsidRPr="00AD1761" w:rsidRDefault="00876637" w:rsidP="00876637">
      <w:pPr>
        <w:rPr>
          <w:b/>
          <w:bCs/>
          <w:i/>
          <w:iCs/>
          <w:sz w:val="18"/>
          <w:szCs w:val="18"/>
        </w:rPr>
      </w:pPr>
    </w:p>
    <w:p w14:paraId="6ABE4A22" w14:textId="4751B760" w:rsidR="00D766AC" w:rsidRPr="00AD1761" w:rsidRDefault="00D766AC" w:rsidP="00876637">
      <w:pPr>
        <w:rPr>
          <w:sz w:val="18"/>
          <w:szCs w:val="18"/>
        </w:rPr>
      </w:pPr>
      <w:r w:rsidRPr="00AD1761">
        <w:rPr>
          <w:b/>
          <w:bCs/>
          <w:i/>
          <w:iCs/>
          <w:sz w:val="18"/>
          <w:szCs w:val="18"/>
        </w:rPr>
        <w:t>Eclecticisme</w:t>
      </w:r>
      <w:r w:rsidRPr="00AD1761">
        <w:rPr>
          <w:b/>
          <w:bCs/>
          <w:sz w:val="18"/>
          <w:szCs w:val="18"/>
        </w:rPr>
        <w:t xml:space="preserve">; </w:t>
      </w:r>
      <w:r w:rsidRPr="00AD1761">
        <w:rPr>
          <w:sz w:val="18"/>
          <w:szCs w:val="18"/>
        </w:rPr>
        <w:t>Het mixen van stijle</w:t>
      </w:r>
      <w:r w:rsidR="00065462" w:rsidRPr="00AD1761">
        <w:rPr>
          <w:sz w:val="18"/>
          <w:szCs w:val="18"/>
        </w:rPr>
        <w:t xml:space="preserve">n. </w:t>
      </w:r>
    </w:p>
    <w:p w14:paraId="24F4C8CD" w14:textId="5DC81BAA" w:rsidR="00065462" w:rsidRPr="00AD1761" w:rsidRDefault="00065462" w:rsidP="00876637">
      <w:pPr>
        <w:rPr>
          <w:i/>
          <w:iCs/>
          <w:sz w:val="18"/>
          <w:szCs w:val="18"/>
        </w:rPr>
      </w:pPr>
    </w:p>
    <w:p w14:paraId="60DA35A0" w14:textId="5392778F" w:rsidR="00065462" w:rsidRPr="00AD1761" w:rsidRDefault="00065462" w:rsidP="00876637">
      <w:pPr>
        <w:rPr>
          <w:i/>
          <w:iCs/>
          <w:sz w:val="18"/>
          <w:szCs w:val="18"/>
        </w:rPr>
      </w:pPr>
      <w:r w:rsidRPr="00AD1761">
        <w:rPr>
          <w:b/>
          <w:bCs/>
          <w:i/>
          <w:iCs/>
          <w:sz w:val="18"/>
          <w:szCs w:val="18"/>
        </w:rPr>
        <w:t xml:space="preserve">Conceptuele kunst; </w:t>
      </w:r>
      <w:r w:rsidRPr="00AD1761">
        <w:rPr>
          <w:i/>
          <w:iCs/>
          <w:sz w:val="18"/>
          <w:szCs w:val="18"/>
        </w:rPr>
        <w:t>Kunst dat voornamelijk draait om het idee. De opvatting van deze kunst is dat het doel belangrijker is dan het kunstwerk zelf.</w:t>
      </w:r>
    </w:p>
    <w:p w14:paraId="1E77DB60" w14:textId="77777777" w:rsidR="00D766AC" w:rsidRPr="00AD1761" w:rsidRDefault="00D766AC" w:rsidP="00876637">
      <w:pPr>
        <w:rPr>
          <w:b/>
          <w:bCs/>
          <w:i/>
          <w:iCs/>
          <w:sz w:val="18"/>
          <w:szCs w:val="18"/>
        </w:rPr>
      </w:pPr>
    </w:p>
    <w:p w14:paraId="3EC36241" w14:textId="305EE480" w:rsidR="00876637" w:rsidRPr="00AD1761" w:rsidRDefault="00876637" w:rsidP="00876637">
      <w:pPr>
        <w:rPr>
          <w:sz w:val="18"/>
          <w:szCs w:val="18"/>
        </w:rPr>
      </w:pPr>
      <w:r w:rsidRPr="00AD1761">
        <w:rPr>
          <w:b/>
          <w:bCs/>
          <w:i/>
          <w:iCs/>
          <w:sz w:val="18"/>
          <w:szCs w:val="18"/>
        </w:rPr>
        <w:t>Massacultuur;</w:t>
      </w:r>
      <w:r w:rsidR="00D766AC" w:rsidRPr="00AD1761">
        <w:rPr>
          <w:b/>
          <w:bCs/>
          <w:i/>
          <w:iCs/>
          <w:sz w:val="18"/>
          <w:szCs w:val="18"/>
        </w:rPr>
        <w:t xml:space="preserve"> </w:t>
      </w:r>
      <w:r w:rsidRPr="00AD1761">
        <w:rPr>
          <w:sz w:val="18"/>
          <w:szCs w:val="18"/>
        </w:rPr>
        <w:t>Culturele beleving die samenhangt met industrialisatie</w:t>
      </w:r>
      <w:r w:rsidR="00D766AC" w:rsidRPr="00AD1761">
        <w:rPr>
          <w:sz w:val="18"/>
          <w:szCs w:val="18"/>
        </w:rPr>
        <w:t xml:space="preserve"> en de massamedia. Individuen ontlenen creativiteit om de productie in de samenleving op een creatieve wijze te beïnvloeden. Dit ontstaan uit economische groei en kapitalistische opvatting.  Het kenmerkt zich door zijn oppervalkkigheid waardoor onderlinge verschillen kleiner worden.</w:t>
      </w:r>
    </w:p>
    <w:p w14:paraId="25B282A7" w14:textId="6584DF7D" w:rsidR="00876637" w:rsidRPr="00AD1761" w:rsidRDefault="00876637" w:rsidP="00D766AC">
      <w:pPr>
        <w:rPr>
          <w:sz w:val="18"/>
          <w:szCs w:val="18"/>
        </w:rPr>
      </w:pPr>
    </w:p>
    <w:p w14:paraId="357EA4EA" w14:textId="549D172D" w:rsidR="00D766AC" w:rsidRPr="00AD1761" w:rsidRDefault="00D766AC" w:rsidP="00D766AC">
      <w:pPr>
        <w:rPr>
          <w:sz w:val="18"/>
          <w:szCs w:val="18"/>
        </w:rPr>
      </w:pPr>
      <w:r w:rsidRPr="00AD1761">
        <w:rPr>
          <w:sz w:val="18"/>
          <w:szCs w:val="18"/>
        </w:rPr>
        <w:t xml:space="preserve">De massacultuur ontstaat na de Tweede Wereldoorlog door de toenemende welvaart en de komst van de consumptiemaatschappij. Massacultuur wil in het algemeen zoveel mogelijk publiek bereiken om zijn oppervlakkigheid te tonen. </w:t>
      </w:r>
    </w:p>
    <w:p w14:paraId="298EF955" w14:textId="77777777" w:rsidR="00D766AC" w:rsidRPr="00AD1761" w:rsidRDefault="00D766AC" w:rsidP="00D766AC">
      <w:pPr>
        <w:rPr>
          <w:sz w:val="18"/>
          <w:szCs w:val="18"/>
        </w:rPr>
      </w:pPr>
    </w:p>
    <w:p w14:paraId="73A7540C" w14:textId="4C730999" w:rsidR="00876637" w:rsidRPr="00AD1761" w:rsidRDefault="00D766AC" w:rsidP="00B0710C">
      <w:pPr>
        <w:rPr>
          <w:sz w:val="18"/>
          <w:szCs w:val="18"/>
        </w:rPr>
      </w:pPr>
      <w:r w:rsidRPr="00AD1761">
        <w:rPr>
          <w:b/>
          <w:bCs/>
          <w:i/>
          <w:iCs/>
          <w:sz w:val="18"/>
          <w:szCs w:val="18"/>
        </w:rPr>
        <w:t>Modernisme;</w:t>
      </w:r>
      <w:r w:rsidRPr="00AD1761">
        <w:rPr>
          <w:sz w:val="18"/>
          <w:szCs w:val="18"/>
        </w:rPr>
        <w:t xml:space="preserve"> Kunststroming die </w:t>
      </w:r>
      <w:r w:rsidR="00B0710C" w:rsidRPr="00AD1761">
        <w:rPr>
          <w:sz w:val="18"/>
          <w:szCs w:val="18"/>
        </w:rPr>
        <w:t>zich zakelijk opstelde. Het modernisme was abstract en ontleedde zich aan de natuur. Vormen waren fragmentarisch en deconstructief. Er moest binnen de kunst binnen bepaalde normen en waarden worden voldoen dat voortvloeide uit het realisme. Er werd binnen de stroming gezocht naar nieuwe vormen die een bijdrage konden leveren binnen de maatschappij. (Functionaliteit)</w:t>
      </w:r>
    </w:p>
    <w:p w14:paraId="74440CF1" w14:textId="71B17C00" w:rsidR="000C6555" w:rsidRPr="00AD1761" w:rsidRDefault="000C6555" w:rsidP="00B0710C">
      <w:pPr>
        <w:rPr>
          <w:sz w:val="18"/>
          <w:szCs w:val="18"/>
        </w:rPr>
      </w:pPr>
    </w:p>
    <w:p w14:paraId="40EEEEFB" w14:textId="586B27CF" w:rsidR="000C6555" w:rsidRPr="00AD1761" w:rsidRDefault="000C6555" w:rsidP="00B0710C">
      <w:pPr>
        <w:rPr>
          <w:i/>
          <w:iCs/>
          <w:sz w:val="18"/>
          <w:szCs w:val="18"/>
        </w:rPr>
      </w:pPr>
      <w:r w:rsidRPr="00AD1761">
        <w:rPr>
          <w:i/>
          <w:iCs/>
          <w:sz w:val="18"/>
          <w:szCs w:val="18"/>
        </w:rPr>
        <w:t xml:space="preserve">Kenmerken; </w:t>
      </w:r>
    </w:p>
    <w:p w14:paraId="21E31D72" w14:textId="77777777" w:rsidR="000C6555" w:rsidRPr="00AD1761" w:rsidRDefault="000C6555" w:rsidP="00B0710C">
      <w:pPr>
        <w:rPr>
          <w:sz w:val="18"/>
          <w:szCs w:val="18"/>
        </w:rPr>
      </w:pPr>
    </w:p>
    <w:p w14:paraId="6A5D7E1B" w14:textId="1FBBC7D3" w:rsidR="00B0710C" w:rsidRPr="00AD1761" w:rsidRDefault="00B0710C" w:rsidP="00B0710C">
      <w:pPr>
        <w:rPr>
          <w:sz w:val="18"/>
          <w:szCs w:val="18"/>
        </w:rPr>
      </w:pPr>
    </w:p>
    <w:p w14:paraId="01EDA05B" w14:textId="60969C9E" w:rsidR="00B0710C" w:rsidRPr="00AD1761" w:rsidRDefault="00B0710C"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w:t>
      </w:r>
      <w:proofErr w:type="spellStart"/>
      <w:r w:rsidR="000C6555" w:rsidRPr="00AD1761">
        <w:rPr>
          <w:rFonts w:ascii="Times New Roman" w:hAnsi="Times New Roman" w:cs="Times New Roman"/>
          <w:sz w:val="18"/>
          <w:szCs w:val="18"/>
        </w:rPr>
        <w:t>L</w:t>
      </w:r>
      <w:r w:rsidRPr="00AD1761">
        <w:rPr>
          <w:rFonts w:ascii="Times New Roman" w:hAnsi="Times New Roman" w:cs="Times New Roman"/>
          <w:sz w:val="18"/>
          <w:szCs w:val="18"/>
        </w:rPr>
        <w:t>ess</w:t>
      </w:r>
      <w:proofErr w:type="spellEnd"/>
      <w:r w:rsidRPr="00AD1761">
        <w:rPr>
          <w:rFonts w:ascii="Times New Roman" w:hAnsi="Times New Roman" w:cs="Times New Roman"/>
          <w:sz w:val="18"/>
          <w:szCs w:val="18"/>
        </w:rPr>
        <w:t xml:space="preserve"> is more</w:t>
      </w:r>
      <w:r w:rsidR="000C6555" w:rsidRPr="00AD1761">
        <w:rPr>
          <w:rFonts w:ascii="Times New Roman" w:hAnsi="Times New Roman" w:cs="Times New Roman"/>
          <w:sz w:val="18"/>
          <w:szCs w:val="18"/>
        </w:rPr>
        <w:t>.</w:t>
      </w:r>
      <w:r w:rsidRPr="00AD1761">
        <w:rPr>
          <w:rFonts w:ascii="Times New Roman" w:hAnsi="Times New Roman" w:cs="Times New Roman"/>
          <w:sz w:val="18"/>
          <w:szCs w:val="18"/>
        </w:rPr>
        <w:t xml:space="preserve"> ‘’ </w:t>
      </w:r>
    </w:p>
    <w:p w14:paraId="0D03490C" w14:textId="5023D220"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Radicaal </w:t>
      </w:r>
    </w:p>
    <w:p w14:paraId="0940F038" w14:textId="4465A1B4"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Internationaal </w:t>
      </w:r>
    </w:p>
    <w:p w14:paraId="29CBC944" w14:textId="5E5CC953"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Expressieve waarheid</w:t>
      </w:r>
    </w:p>
    <w:p w14:paraId="52CD1DC1" w14:textId="21FB454A" w:rsidR="00B0710C" w:rsidRPr="00AD1761" w:rsidRDefault="00B0710C" w:rsidP="00B0710C">
      <w:pPr>
        <w:rPr>
          <w:sz w:val="18"/>
          <w:szCs w:val="18"/>
        </w:rPr>
      </w:pPr>
    </w:p>
    <w:p w14:paraId="3F9DE8FF" w14:textId="47F4399E" w:rsidR="00B0710C" w:rsidRPr="00AD1761" w:rsidRDefault="00B0710C" w:rsidP="00B0710C">
      <w:pPr>
        <w:rPr>
          <w:sz w:val="18"/>
          <w:szCs w:val="18"/>
        </w:rPr>
      </w:pPr>
      <w:r w:rsidRPr="00AD1761">
        <w:rPr>
          <w:b/>
          <w:bCs/>
          <w:i/>
          <w:iCs/>
          <w:sz w:val="18"/>
          <w:szCs w:val="18"/>
        </w:rPr>
        <w:t>Postmodernisme;</w:t>
      </w:r>
      <w:r w:rsidRPr="00AD1761">
        <w:rPr>
          <w:sz w:val="18"/>
          <w:szCs w:val="18"/>
        </w:rPr>
        <w:t xml:space="preserve"> Reactie op het modernisme en een breuk in de kunsttraditie. Deze stroming is verband aan individualisering</w:t>
      </w:r>
      <w:r w:rsidR="000C6555" w:rsidRPr="00AD1761">
        <w:rPr>
          <w:sz w:val="18"/>
          <w:szCs w:val="18"/>
        </w:rPr>
        <w:t xml:space="preserve"> en wilt aandacht trekken, verleiden, brutaal zijn, tot nadenken aansporen, confronteren en het publiek marketing-bewust maken. </w:t>
      </w:r>
    </w:p>
    <w:p w14:paraId="36D7B099" w14:textId="0B9EC091" w:rsidR="000C6555" w:rsidRPr="00AD1761" w:rsidRDefault="000C6555" w:rsidP="00B0710C">
      <w:pPr>
        <w:rPr>
          <w:sz w:val="18"/>
          <w:szCs w:val="18"/>
        </w:rPr>
      </w:pPr>
    </w:p>
    <w:p w14:paraId="644E2C20" w14:textId="224421F5" w:rsidR="000C6555" w:rsidRPr="00AD1761" w:rsidRDefault="000C6555" w:rsidP="00B0710C">
      <w:pPr>
        <w:rPr>
          <w:i/>
          <w:iCs/>
          <w:sz w:val="18"/>
          <w:szCs w:val="18"/>
        </w:rPr>
      </w:pPr>
      <w:r w:rsidRPr="00AD1761">
        <w:rPr>
          <w:i/>
          <w:iCs/>
          <w:sz w:val="18"/>
          <w:szCs w:val="18"/>
        </w:rPr>
        <w:t xml:space="preserve">Kenmerken; </w:t>
      </w:r>
    </w:p>
    <w:p w14:paraId="2AD77BDD" w14:textId="27B7882E" w:rsidR="000C6555" w:rsidRPr="00AD1761" w:rsidRDefault="000C6555" w:rsidP="00B0710C">
      <w:pPr>
        <w:rPr>
          <w:sz w:val="18"/>
          <w:szCs w:val="18"/>
        </w:rPr>
      </w:pPr>
    </w:p>
    <w:p w14:paraId="5F2E18B1" w14:textId="0D11B189"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w:t>
      </w:r>
      <w:proofErr w:type="spellStart"/>
      <w:r w:rsidRPr="00AD1761">
        <w:rPr>
          <w:rFonts w:ascii="Times New Roman" w:hAnsi="Times New Roman" w:cs="Times New Roman"/>
          <w:sz w:val="18"/>
          <w:szCs w:val="18"/>
        </w:rPr>
        <w:t>Less</w:t>
      </w:r>
      <w:proofErr w:type="spellEnd"/>
      <w:r w:rsidRPr="00AD1761">
        <w:rPr>
          <w:rFonts w:ascii="Times New Roman" w:hAnsi="Times New Roman" w:cs="Times New Roman"/>
          <w:sz w:val="18"/>
          <w:szCs w:val="18"/>
        </w:rPr>
        <w:t xml:space="preserve"> is </w:t>
      </w:r>
      <w:proofErr w:type="spellStart"/>
      <w:r w:rsidRPr="00AD1761">
        <w:rPr>
          <w:rFonts w:ascii="Times New Roman" w:hAnsi="Times New Roman" w:cs="Times New Roman"/>
          <w:sz w:val="18"/>
          <w:szCs w:val="18"/>
        </w:rPr>
        <w:t>bore</w:t>
      </w:r>
      <w:proofErr w:type="spellEnd"/>
      <w:r w:rsidRPr="00AD1761">
        <w:rPr>
          <w:rFonts w:ascii="Times New Roman" w:hAnsi="Times New Roman" w:cs="Times New Roman"/>
          <w:sz w:val="18"/>
          <w:szCs w:val="18"/>
        </w:rPr>
        <w:t xml:space="preserve">. ‘’ </w:t>
      </w:r>
    </w:p>
    <w:p w14:paraId="46F01DB5" w14:textId="57EAA0F7"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Geen regels. </w:t>
      </w:r>
    </w:p>
    <w:p w14:paraId="3F34B6BE" w14:textId="48785C20"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Humoristisch en vrolijk.</w:t>
      </w:r>
    </w:p>
    <w:p w14:paraId="79D20D03" w14:textId="7C19B479"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Stijlcitaten; overgenomen kunststijlen.</w:t>
      </w:r>
    </w:p>
    <w:p w14:paraId="5C9E5822" w14:textId="5A87BF2D"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Eclecticisme; Het vrij zijn van combineren van stijlen. </w:t>
      </w:r>
    </w:p>
    <w:p w14:paraId="24BE05E7" w14:textId="18B951C8"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Vervaging tussen kunst en kitsch. </w:t>
      </w:r>
    </w:p>
    <w:p w14:paraId="25FB8CF4" w14:textId="3E5B3BFD" w:rsidR="00876637" w:rsidRPr="00AD1761" w:rsidRDefault="00876637" w:rsidP="00822F05">
      <w:pPr>
        <w:ind w:left="720"/>
        <w:rPr>
          <w:sz w:val="18"/>
          <w:szCs w:val="18"/>
        </w:rPr>
      </w:pPr>
    </w:p>
    <w:p w14:paraId="24095FA0" w14:textId="0FD2C928" w:rsidR="000C6555" w:rsidRPr="00AD1761" w:rsidRDefault="000C6555" w:rsidP="000C6555">
      <w:pPr>
        <w:rPr>
          <w:sz w:val="18"/>
          <w:szCs w:val="18"/>
        </w:rPr>
      </w:pPr>
      <w:r w:rsidRPr="00AD1761">
        <w:rPr>
          <w:b/>
          <w:bCs/>
          <w:i/>
          <w:iCs/>
          <w:sz w:val="18"/>
          <w:szCs w:val="18"/>
        </w:rPr>
        <w:t>Abstract expressionisme;</w:t>
      </w:r>
      <w:r w:rsidRPr="00AD1761">
        <w:rPr>
          <w:sz w:val="18"/>
          <w:szCs w:val="18"/>
        </w:rPr>
        <w:t xml:space="preserve"> Stroming na de WOII dat de expressiviteit van de kunstenaar uitnodigt en het publiek centraal zet. Binnen het abstract expressionisme bestaat het action </w:t>
      </w:r>
      <w:proofErr w:type="spellStart"/>
      <w:r w:rsidRPr="00AD1761">
        <w:rPr>
          <w:sz w:val="18"/>
          <w:szCs w:val="18"/>
        </w:rPr>
        <w:t>painting</w:t>
      </w:r>
      <w:proofErr w:type="spellEnd"/>
      <w:r w:rsidRPr="00AD1761">
        <w:rPr>
          <w:sz w:val="18"/>
          <w:szCs w:val="18"/>
        </w:rPr>
        <w:t xml:space="preserve"> en het </w:t>
      </w:r>
      <w:proofErr w:type="spellStart"/>
      <w:r w:rsidRPr="00AD1761">
        <w:rPr>
          <w:sz w:val="18"/>
          <w:szCs w:val="18"/>
        </w:rPr>
        <w:t>colourfull</w:t>
      </w:r>
      <w:proofErr w:type="spellEnd"/>
      <w:r w:rsidRPr="00AD1761">
        <w:rPr>
          <w:sz w:val="18"/>
          <w:szCs w:val="18"/>
        </w:rPr>
        <w:t xml:space="preserve"> </w:t>
      </w:r>
      <w:proofErr w:type="spellStart"/>
      <w:r w:rsidRPr="00AD1761">
        <w:rPr>
          <w:sz w:val="18"/>
          <w:szCs w:val="18"/>
        </w:rPr>
        <w:t>painting</w:t>
      </w:r>
      <w:proofErr w:type="spellEnd"/>
      <w:r w:rsidRPr="00AD1761">
        <w:rPr>
          <w:sz w:val="18"/>
          <w:szCs w:val="18"/>
        </w:rPr>
        <w:t xml:space="preserve">; action </w:t>
      </w:r>
      <w:proofErr w:type="spellStart"/>
      <w:r w:rsidRPr="00AD1761">
        <w:rPr>
          <w:sz w:val="18"/>
          <w:szCs w:val="18"/>
        </w:rPr>
        <w:t>painting</w:t>
      </w:r>
      <w:proofErr w:type="spellEnd"/>
      <w:r w:rsidRPr="00AD1761">
        <w:rPr>
          <w:sz w:val="18"/>
          <w:szCs w:val="18"/>
        </w:rPr>
        <w:t xml:space="preserve"> legt de emotie, actie en fysieke proces centraal. </w:t>
      </w:r>
      <w:proofErr w:type="spellStart"/>
      <w:r w:rsidRPr="00AD1761">
        <w:rPr>
          <w:sz w:val="18"/>
          <w:szCs w:val="18"/>
        </w:rPr>
        <w:t>Colourfield</w:t>
      </w:r>
      <w:proofErr w:type="spellEnd"/>
      <w:r w:rsidRPr="00AD1761">
        <w:rPr>
          <w:sz w:val="18"/>
          <w:szCs w:val="18"/>
        </w:rPr>
        <w:t xml:space="preserve"> </w:t>
      </w:r>
      <w:proofErr w:type="spellStart"/>
      <w:r w:rsidRPr="00AD1761">
        <w:rPr>
          <w:sz w:val="18"/>
          <w:szCs w:val="18"/>
        </w:rPr>
        <w:t>painting</w:t>
      </w:r>
      <w:proofErr w:type="spellEnd"/>
      <w:r w:rsidRPr="00AD1761">
        <w:rPr>
          <w:sz w:val="18"/>
          <w:szCs w:val="18"/>
        </w:rPr>
        <w:t xml:space="preserve"> gaat vaak om abstracte vakverdeling. </w:t>
      </w:r>
    </w:p>
    <w:p w14:paraId="793FB98C" w14:textId="1CBE292C" w:rsidR="000C6555" w:rsidRPr="00AD1761" w:rsidRDefault="000C6555" w:rsidP="000C6555">
      <w:pPr>
        <w:rPr>
          <w:sz w:val="18"/>
          <w:szCs w:val="18"/>
        </w:rPr>
      </w:pPr>
    </w:p>
    <w:p w14:paraId="463E3375" w14:textId="52B634C6" w:rsidR="000C6555" w:rsidRPr="00AD1761" w:rsidRDefault="000C6555" w:rsidP="000C6555">
      <w:pPr>
        <w:rPr>
          <w:i/>
          <w:iCs/>
          <w:sz w:val="18"/>
          <w:szCs w:val="18"/>
        </w:rPr>
      </w:pPr>
      <w:r w:rsidRPr="00AD1761">
        <w:rPr>
          <w:i/>
          <w:iCs/>
          <w:sz w:val="18"/>
          <w:szCs w:val="18"/>
        </w:rPr>
        <w:t xml:space="preserve">Kenmerken; </w:t>
      </w:r>
    </w:p>
    <w:p w14:paraId="33136BCB" w14:textId="77777777" w:rsidR="000C6555" w:rsidRPr="00AD1761" w:rsidRDefault="000C6555" w:rsidP="000C6555">
      <w:pPr>
        <w:rPr>
          <w:i/>
          <w:iCs/>
          <w:sz w:val="18"/>
          <w:szCs w:val="18"/>
        </w:rPr>
      </w:pPr>
    </w:p>
    <w:p w14:paraId="3C3F84CA" w14:textId="0958340A"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Heldere en broeiende kunst. </w:t>
      </w:r>
    </w:p>
    <w:p w14:paraId="17D10F65" w14:textId="0FEB58B1"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Non-figuratief.</w:t>
      </w:r>
    </w:p>
    <w:p w14:paraId="356FD02F" w14:textId="28EF3461" w:rsidR="000C6555" w:rsidRPr="00AD1761" w:rsidRDefault="000C6555" w:rsidP="000C6555">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Gedachte uitschakelen.</w:t>
      </w:r>
    </w:p>
    <w:p w14:paraId="5931B0A7" w14:textId="4F612EFA" w:rsidR="000C6555" w:rsidRPr="00AD1761" w:rsidRDefault="000C6555" w:rsidP="000C6555">
      <w:pPr>
        <w:rPr>
          <w:sz w:val="18"/>
          <w:szCs w:val="18"/>
        </w:rPr>
      </w:pPr>
    </w:p>
    <w:p w14:paraId="15D35315" w14:textId="247BBD27" w:rsidR="00822F05" w:rsidRPr="00AD1761" w:rsidRDefault="00822F05" w:rsidP="000C6555">
      <w:pPr>
        <w:rPr>
          <w:sz w:val="18"/>
          <w:szCs w:val="18"/>
        </w:rPr>
      </w:pPr>
    </w:p>
    <w:p w14:paraId="3A144ECB" w14:textId="38E204AC" w:rsidR="000C6555" w:rsidRPr="00AD1761" w:rsidRDefault="000C6555" w:rsidP="000C6555">
      <w:pPr>
        <w:rPr>
          <w:sz w:val="18"/>
          <w:szCs w:val="18"/>
        </w:rPr>
      </w:pPr>
      <w:proofErr w:type="spellStart"/>
      <w:r w:rsidRPr="00AD1761">
        <w:rPr>
          <w:b/>
          <w:bCs/>
          <w:i/>
          <w:iCs/>
          <w:sz w:val="18"/>
          <w:szCs w:val="18"/>
        </w:rPr>
        <w:t>CoBrA</w:t>
      </w:r>
      <w:proofErr w:type="spellEnd"/>
      <w:r w:rsidRPr="00AD1761">
        <w:rPr>
          <w:b/>
          <w:bCs/>
          <w:i/>
          <w:iCs/>
          <w:sz w:val="18"/>
          <w:szCs w:val="18"/>
        </w:rPr>
        <w:t>;</w:t>
      </w:r>
      <w:r w:rsidRPr="00AD1761">
        <w:rPr>
          <w:sz w:val="18"/>
          <w:szCs w:val="18"/>
        </w:rPr>
        <w:t xml:space="preserve"> Stroming uit West-Europa </w:t>
      </w:r>
      <w:r w:rsidR="00065462" w:rsidRPr="00AD1761">
        <w:rPr>
          <w:sz w:val="18"/>
          <w:szCs w:val="18"/>
        </w:rPr>
        <w:t xml:space="preserve">na WOII </w:t>
      </w:r>
      <w:r w:rsidRPr="00AD1761">
        <w:rPr>
          <w:sz w:val="18"/>
          <w:szCs w:val="18"/>
        </w:rPr>
        <w:t xml:space="preserve">die vrijheid centraal zet. Dit moet bereikt worden door geen norm te stellen </w:t>
      </w:r>
      <w:r w:rsidR="00AD1761" w:rsidRPr="00AD1761">
        <w:rPr>
          <w:sz w:val="18"/>
          <w:szCs w:val="18"/>
        </w:rPr>
        <w:t>en zich</w:t>
      </w:r>
      <w:r w:rsidR="00065462" w:rsidRPr="00AD1761">
        <w:rPr>
          <w:sz w:val="18"/>
          <w:szCs w:val="18"/>
        </w:rPr>
        <w:t xml:space="preserve"> af te zetten tegen de academische idealen. Er is niks mooi of lelijk. </w:t>
      </w:r>
    </w:p>
    <w:p w14:paraId="4EA45875" w14:textId="11E25241" w:rsidR="00065462" w:rsidRPr="00AD1761" w:rsidRDefault="00065462" w:rsidP="000C6555">
      <w:pPr>
        <w:rPr>
          <w:sz w:val="18"/>
          <w:szCs w:val="18"/>
        </w:rPr>
      </w:pPr>
    </w:p>
    <w:p w14:paraId="327A419C" w14:textId="019F45BA" w:rsidR="00065462" w:rsidRPr="00AD1761" w:rsidRDefault="00065462" w:rsidP="000C6555">
      <w:pPr>
        <w:rPr>
          <w:sz w:val="18"/>
          <w:szCs w:val="18"/>
        </w:rPr>
      </w:pPr>
      <w:r w:rsidRPr="00AD1761">
        <w:rPr>
          <w:sz w:val="18"/>
          <w:szCs w:val="18"/>
        </w:rPr>
        <w:t xml:space="preserve">Kenmerken; </w:t>
      </w:r>
    </w:p>
    <w:p w14:paraId="5642973B" w14:textId="53B0A825" w:rsidR="00065462" w:rsidRPr="00AD1761" w:rsidRDefault="00065462" w:rsidP="000C6555">
      <w:pPr>
        <w:rPr>
          <w:sz w:val="18"/>
          <w:szCs w:val="18"/>
        </w:rPr>
      </w:pPr>
    </w:p>
    <w:p w14:paraId="3B2F8675" w14:textId="294CA7E0" w:rsidR="00065462" w:rsidRPr="00AD1761" w:rsidRDefault="00065462" w:rsidP="0006546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Felle kleuren. </w:t>
      </w:r>
    </w:p>
    <w:p w14:paraId="7CD10C78" w14:textId="173D53C8" w:rsidR="00065462" w:rsidRPr="00AD1761" w:rsidRDefault="00065462" w:rsidP="0006546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Eenvoudige vormen. </w:t>
      </w:r>
    </w:p>
    <w:p w14:paraId="26C3CCB1" w14:textId="0AB28C37" w:rsidR="00065462" w:rsidRPr="00AD1761" w:rsidRDefault="00065462" w:rsidP="00065462">
      <w:pPr>
        <w:pStyle w:val="Lijstalinea"/>
        <w:numPr>
          <w:ilvl w:val="0"/>
          <w:numId w:val="2"/>
        </w:numPr>
        <w:rPr>
          <w:rFonts w:ascii="Times New Roman" w:hAnsi="Times New Roman" w:cs="Times New Roman"/>
          <w:sz w:val="18"/>
          <w:szCs w:val="18"/>
        </w:rPr>
      </w:pPr>
      <w:proofErr w:type="spellStart"/>
      <w:r w:rsidRPr="00AD1761">
        <w:rPr>
          <w:rFonts w:ascii="Times New Roman" w:hAnsi="Times New Roman" w:cs="Times New Roman"/>
          <w:sz w:val="18"/>
          <w:szCs w:val="18"/>
        </w:rPr>
        <w:t>Naïve</w:t>
      </w:r>
      <w:proofErr w:type="spellEnd"/>
      <w:r w:rsidRPr="00AD1761">
        <w:rPr>
          <w:rFonts w:ascii="Times New Roman" w:hAnsi="Times New Roman" w:cs="Times New Roman"/>
          <w:sz w:val="18"/>
          <w:szCs w:val="18"/>
        </w:rPr>
        <w:t xml:space="preserve"> onderwerpen. </w:t>
      </w:r>
    </w:p>
    <w:p w14:paraId="7EB9DBC4" w14:textId="26F6B2A2" w:rsidR="00065462" w:rsidRPr="00AD1761" w:rsidRDefault="00065462" w:rsidP="0006546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Duidelijke maar grove lijnvorming. </w:t>
      </w:r>
    </w:p>
    <w:p w14:paraId="612FB509" w14:textId="39C62C5B" w:rsidR="00065462" w:rsidRPr="00AD1761" w:rsidRDefault="00065462" w:rsidP="0006546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Eenvoud en laagdrempeligheid </w:t>
      </w:r>
    </w:p>
    <w:p w14:paraId="78910D26" w14:textId="77777777" w:rsidR="00065462" w:rsidRPr="00AD1761" w:rsidRDefault="00065462" w:rsidP="00065462">
      <w:pPr>
        <w:rPr>
          <w:b/>
          <w:bCs/>
          <w:i/>
          <w:iCs/>
          <w:sz w:val="18"/>
          <w:szCs w:val="18"/>
        </w:rPr>
      </w:pPr>
    </w:p>
    <w:p w14:paraId="26FA28EE" w14:textId="77777777" w:rsidR="00065462" w:rsidRPr="00AD1761" w:rsidRDefault="00065462" w:rsidP="00065462">
      <w:pPr>
        <w:rPr>
          <w:b/>
          <w:bCs/>
          <w:i/>
          <w:iCs/>
          <w:sz w:val="18"/>
          <w:szCs w:val="18"/>
        </w:rPr>
      </w:pPr>
    </w:p>
    <w:p w14:paraId="4D08E845" w14:textId="51DA1E96" w:rsidR="00065462" w:rsidRDefault="00065462" w:rsidP="00065462">
      <w:pPr>
        <w:rPr>
          <w:b/>
          <w:bCs/>
          <w:i/>
          <w:iCs/>
          <w:sz w:val="18"/>
          <w:szCs w:val="18"/>
        </w:rPr>
      </w:pPr>
    </w:p>
    <w:p w14:paraId="37D4541B" w14:textId="67AB7410" w:rsidR="00AD1761" w:rsidRDefault="00AD1761" w:rsidP="00065462">
      <w:pPr>
        <w:rPr>
          <w:b/>
          <w:bCs/>
          <w:i/>
          <w:iCs/>
          <w:sz w:val="18"/>
          <w:szCs w:val="18"/>
        </w:rPr>
      </w:pPr>
    </w:p>
    <w:p w14:paraId="37906500" w14:textId="397F8D03" w:rsidR="00AD1761" w:rsidRDefault="00AD1761" w:rsidP="00065462">
      <w:pPr>
        <w:rPr>
          <w:b/>
          <w:bCs/>
          <w:i/>
          <w:iCs/>
          <w:sz w:val="18"/>
          <w:szCs w:val="18"/>
        </w:rPr>
      </w:pPr>
    </w:p>
    <w:p w14:paraId="6D518806" w14:textId="77777777" w:rsidR="00AD1761" w:rsidRPr="00AD1761" w:rsidRDefault="00AD1761" w:rsidP="00065462">
      <w:pPr>
        <w:rPr>
          <w:b/>
          <w:bCs/>
          <w:i/>
          <w:iCs/>
          <w:sz w:val="18"/>
          <w:szCs w:val="18"/>
        </w:rPr>
      </w:pPr>
    </w:p>
    <w:p w14:paraId="753AFB01" w14:textId="6600F020" w:rsidR="00065462" w:rsidRPr="00AD1761" w:rsidRDefault="00065462" w:rsidP="00065462">
      <w:pPr>
        <w:rPr>
          <w:i/>
          <w:iCs/>
          <w:sz w:val="18"/>
          <w:szCs w:val="18"/>
        </w:rPr>
      </w:pPr>
      <w:r w:rsidRPr="00AD1761">
        <w:rPr>
          <w:b/>
          <w:bCs/>
          <w:i/>
          <w:iCs/>
          <w:sz w:val="18"/>
          <w:szCs w:val="18"/>
        </w:rPr>
        <w:t>Popart;</w:t>
      </w:r>
      <w:r w:rsidRPr="00AD1761">
        <w:rPr>
          <w:i/>
          <w:iCs/>
          <w:sz w:val="18"/>
          <w:szCs w:val="18"/>
        </w:rPr>
        <w:t xml:space="preserve"> </w:t>
      </w:r>
      <w:r w:rsidRPr="00AD1761">
        <w:rPr>
          <w:sz w:val="18"/>
          <w:szCs w:val="18"/>
        </w:rPr>
        <w:t>Kunststroming na WOII</w:t>
      </w:r>
      <w:r w:rsidRPr="00AD1761">
        <w:rPr>
          <w:i/>
          <w:iCs/>
          <w:sz w:val="18"/>
          <w:szCs w:val="18"/>
        </w:rPr>
        <w:t xml:space="preserve"> op basis van de consumptiemaatschappij. Het is zowel kritisch als een verheerlijking op het consumeren. </w:t>
      </w:r>
    </w:p>
    <w:p w14:paraId="1B452B6B" w14:textId="479F5833" w:rsidR="00065462" w:rsidRPr="00AD1761" w:rsidRDefault="00065462" w:rsidP="00065462">
      <w:pPr>
        <w:rPr>
          <w:i/>
          <w:iCs/>
          <w:sz w:val="18"/>
          <w:szCs w:val="18"/>
        </w:rPr>
      </w:pPr>
    </w:p>
    <w:p w14:paraId="47077C6F" w14:textId="5E357A72" w:rsidR="00065462" w:rsidRPr="00AD1761" w:rsidRDefault="00065462" w:rsidP="00065462">
      <w:pPr>
        <w:rPr>
          <w:i/>
          <w:iCs/>
          <w:sz w:val="18"/>
          <w:szCs w:val="18"/>
        </w:rPr>
      </w:pPr>
      <w:r w:rsidRPr="00AD1761">
        <w:rPr>
          <w:i/>
          <w:iCs/>
          <w:sz w:val="18"/>
          <w:szCs w:val="18"/>
        </w:rPr>
        <w:t xml:space="preserve">Kenmerken; </w:t>
      </w:r>
    </w:p>
    <w:p w14:paraId="44A750D7" w14:textId="33330931" w:rsidR="00065462" w:rsidRPr="00AD1761" w:rsidRDefault="00065462" w:rsidP="0006546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Spelen met symbolen uit de westerse consumptiemaatschappij. </w:t>
      </w:r>
    </w:p>
    <w:p w14:paraId="47F4610F" w14:textId="57C41863" w:rsidR="00065462" w:rsidRPr="00AD1761" w:rsidRDefault="00065462" w:rsidP="0006546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Producten uit het alledaagse leven. </w:t>
      </w:r>
    </w:p>
    <w:p w14:paraId="18E3E859" w14:textId="4517D5B8" w:rsidR="00065462" w:rsidRPr="00AD1761" w:rsidRDefault="00065462" w:rsidP="0006546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Vervreemding door herhaling op regelmatig kleurgebruik. </w:t>
      </w:r>
    </w:p>
    <w:p w14:paraId="307BA1EC" w14:textId="0AD5A4A7" w:rsidR="00065462" w:rsidRPr="00AD1761" w:rsidRDefault="00065462" w:rsidP="00065462">
      <w:pPr>
        <w:pStyle w:val="Lijstalinea"/>
        <w:numPr>
          <w:ilvl w:val="0"/>
          <w:numId w:val="2"/>
        </w:numPr>
        <w:rPr>
          <w:rFonts w:ascii="Times New Roman" w:hAnsi="Times New Roman" w:cs="Times New Roman"/>
          <w:sz w:val="18"/>
          <w:szCs w:val="18"/>
        </w:rPr>
      </w:pPr>
      <w:r w:rsidRPr="00AD1761">
        <w:rPr>
          <w:rFonts w:ascii="Times New Roman" w:hAnsi="Times New Roman" w:cs="Times New Roman"/>
          <w:sz w:val="18"/>
          <w:szCs w:val="18"/>
        </w:rPr>
        <w:t xml:space="preserve">Felle kleuren. </w:t>
      </w:r>
    </w:p>
    <w:p w14:paraId="411A5689" w14:textId="552FCB28" w:rsidR="0063535E" w:rsidRPr="00AD1761" w:rsidRDefault="0063535E" w:rsidP="0063535E">
      <w:pPr>
        <w:rPr>
          <w:sz w:val="18"/>
          <w:szCs w:val="18"/>
        </w:rPr>
      </w:pPr>
    </w:p>
    <w:p w14:paraId="2591A8D5" w14:textId="77777777" w:rsidR="0063535E" w:rsidRPr="0063535E" w:rsidRDefault="0063535E" w:rsidP="0063535E">
      <w:pPr>
        <w:rPr>
          <w:sz w:val="18"/>
          <w:szCs w:val="18"/>
        </w:rPr>
      </w:pPr>
    </w:p>
    <w:sectPr w:rsidR="0063535E" w:rsidRPr="00635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3D"/>
    <w:multiLevelType w:val="hybridMultilevel"/>
    <w:tmpl w:val="CACC772A"/>
    <w:lvl w:ilvl="0" w:tplc="7E6EE54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28565F3"/>
    <w:multiLevelType w:val="hybridMultilevel"/>
    <w:tmpl w:val="6B122E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2E4A02"/>
    <w:multiLevelType w:val="hybridMultilevel"/>
    <w:tmpl w:val="546417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729CD"/>
    <w:multiLevelType w:val="hybridMultilevel"/>
    <w:tmpl w:val="ED64B5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5D29D5"/>
    <w:multiLevelType w:val="hybridMultilevel"/>
    <w:tmpl w:val="546417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690B78"/>
    <w:multiLevelType w:val="hybridMultilevel"/>
    <w:tmpl w:val="ED64B5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0E4324"/>
    <w:multiLevelType w:val="hybridMultilevel"/>
    <w:tmpl w:val="DA0C7F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0415B3"/>
    <w:multiLevelType w:val="hybridMultilevel"/>
    <w:tmpl w:val="ED64B5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FD64EE"/>
    <w:multiLevelType w:val="hybridMultilevel"/>
    <w:tmpl w:val="6B122E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F45771"/>
    <w:multiLevelType w:val="hybridMultilevel"/>
    <w:tmpl w:val="83387E7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457599"/>
    <w:multiLevelType w:val="hybridMultilevel"/>
    <w:tmpl w:val="86F87F12"/>
    <w:lvl w:ilvl="0" w:tplc="A4D645FA">
      <w:start w:val="1"/>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46F27D36"/>
    <w:multiLevelType w:val="hybridMultilevel"/>
    <w:tmpl w:val="ED64B5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D00F70"/>
    <w:multiLevelType w:val="hybridMultilevel"/>
    <w:tmpl w:val="6B122E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5C4C87"/>
    <w:multiLevelType w:val="hybridMultilevel"/>
    <w:tmpl w:val="DA0C7F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F467B6"/>
    <w:multiLevelType w:val="hybridMultilevel"/>
    <w:tmpl w:val="CD5497C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C5A5501"/>
    <w:multiLevelType w:val="hybridMultilevel"/>
    <w:tmpl w:val="F63CE456"/>
    <w:lvl w:ilvl="0" w:tplc="A4D645F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0"/>
  </w:num>
  <w:num w:numId="4">
    <w:abstractNumId w:val="12"/>
  </w:num>
  <w:num w:numId="5">
    <w:abstractNumId w:val="1"/>
  </w:num>
  <w:num w:numId="6">
    <w:abstractNumId w:val="8"/>
  </w:num>
  <w:num w:numId="7">
    <w:abstractNumId w:val="4"/>
  </w:num>
  <w:num w:numId="8">
    <w:abstractNumId w:val="2"/>
  </w:num>
  <w:num w:numId="9">
    <w:abstractNumId w:val="13"/>
  </w:num>
  <w:num w:numId="10">
    <w:abstractNumId w:val="6"/>
  </w:num>
  <w:num w:numId="11">
    <w:abstractNumId w:val="0"/>
  </w:num>
  <w:num w:numId="12">
    <w:abstractNumId w:val="9"/>
  </w:num>
  <w:num w:numId="13">
    <w:abstractNumId w:val="11"/>
  </w:num>
  <w:num w:numId="14">
    <w:abstractNumId w:val="7"/>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9B"/>
    <w:rsid w:val="00065462"/>
    <w:rsid w:val="000917DB"/>
    <w:rsid w:val="000A3EB5"/>
    <w:rsid w:val="000C6555"/>
    <w:rsid w:val="002642EC"/>
    <w:rsid w:val="0055298B"/>
    <w:rsid w:val="0063535E"/>
    <w:rsid w:val="00652658"/>
    <w:rsid w:val="00810982"/>
    <w:rsid w:val="00822F05"/>
    <w:rsid w:val="0084469B"/>
    <w:rsid w:val="00876637"/>
    <w:rsid w:val="009E658B"/>
    <w:rsid w:val="00AC4604"/>
    <w:rsid w:val="00AD1761"/>
    <w:rsid w:val="00B0710C"/>
    <w:rsid w:val="00D766AC"/>
    <w:rsid w:val="00D93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A2DA"/>
  <w15:chartTrackingRefBased/>
  <w15:docId w15:val="{C44BADF7-DFB2-8946-9BF5-567FD1C1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66AC"/>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469B"/>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Standaardalinea-lettertype"/>
    <w:rsid w:val="00D766AC"/>
  </w:style>
  <w:style w:type="table" w:styleId="Tabelraster">
    <w:name w:val="Table Grid"/>
    <w:basedOn w:val="Standaardtabel"/>
    <w:uiPriority w:val="39"/>
    <w:rsid w:val="00D93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89417">
      <w:bodyDiv w:val="1"/>
      <w:marLeft w:val="0"/>
      <w:marRight w:val="0"/>
      <w:marTop w:val="0"/>
      <w:marBottom w:val="0"/>
      <w:divBdr>
        <w:top w:val="none" w:sz="0" w:space="0" w:color="auto"/>
        <w:left w:val="none" w:sz="0" w:space="0" w:color="auto"/>
        <w:bottom w:val="none" w:sz="0" w:space="0" w:color="auto"/>
        <w:right w:val="none" w:sz="0" w:space="0" w:color="auto"/>
      </w:divBdr>
    </w:div>
    <w:div w:id="13372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1754</Words>
  <Characters>9653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Bijl</dc:creator>
  <cp:keywords/>
  <dc:description/>
  <cp:lastModifiedBy>Thomas Bijl</cp:lastModifiedBy>
  <cp:revision>5</cp:revision>
  <dcterms:created xsi:type="dcterms:W3CDTF">2021-05-18T18:29:00Z</dcterms:created>
  <dcterms:modified xsi:type="dcterms:W3CDTF">2021-05-19T05:51:00Z</dcterms:modified>
</cp:coreProperties>
</file>