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9695" w14:textId="372D1BB9" w:rsidR="00D45191" w:rsidRDefault="00284557" w:rsidP="00284557">
      <w:pPr>
        <w:jc w:val="center"/>
        <w:rPr>
          <w:sz w:val="32"/>
          <w:szCs w:val="32"/>
        </w:rPr>
      </w:pPr>
      <w:r>
        <w:rPr>
          <w:sz w:val="32"/>
          <w:szCs w:val="32"/>
        </w:rPr>
        <w:t>Economie</w:t>
      </w:r>
    </w:p>
    <w:p w14:paraId="588209E8" w14:textId="21948DCF" w:rsidR="00284557" w:rsidRDefault="00284557" w:rsidP="00284557">
      <w:pPr>
        <w:rPr>
          <w:sz w:val="24"/>
          <w:szCs w:val="24"/>
        </w:rPr>
      </w:pPr>
      <w:r w:rsidRPr="00284557">
        <w:rPr>
          <w:b/>
          <w:bCs/>
          <w:sz w:val="24"/>
          <w:szCs w:val="24"/>
        </w:rPr>
        <w:t xml:space="preserve">Export </w:t>
      </w:r>
      <w:r>
        <w:rPr>
          <w:sz w:val="24"/>
          <w:szCs w:val="24"/>
        </w:rPr>
        <w:t>= uitvoer van goederen en diensten naar het buitenland</w:t>
      </w:r>
      <w:r>
        <w:rPr>
          <w:sz w:val="24"/>
          <w:szCs w:val="24"/>
        </w:rPr>
        <w:br/>
        <w:t>Export voordelen:</w:t>
      </w:r>
      <w:r>
        <w:rPr>
          <w:sz w:val="24"/>
          <w:szCs w:val="24"/>
        </w:rPr>
        <w:tab/>
        <w:t xml:space="preserve">- werkgelegenheid en inkomen in Nederland </w:t>
      </w:r>
      <w:r>
        <w:rPr>
          <w:sz w:val="24"/>
          <w:szCs w:val="24"/>
        </w:rPr>
        <w:br/>
      </w:r>
      <w:r>
        <w:rPr>
          <w:sz w:val="24"/>
          <w:szCs w:val="24"/>
        </w:rPr>
        <w:tab/>
      </w:r>
      <w:r>
        <w:rPr>
          <w:sz w:val="24"/>
          <w:szCs w:val="24"/>
        </w:rPr>
        <w:tab/>
      </w:r>
      <w:r>
        <w:rPr>
          <w:sz w:val="24"/>
          <w:szCs w:val="24"/>
        </w:rPr>
        <w:tab/>
        <w:t>- uitvoer naar niet eurolanden, levert buitenlands geld op (</w:t>
      </w:r>
      <w:r w:rsidRPr="00284557">
        <w:rPr>
          <w:b/>
          <w:bCs/>
          <w:sz w:val="24"/>
          <w:szCs w:val="24"/>
        </w:rPr>
        <w:t>valuta</w:t>
      </w:r>
      <w:r>
        <w:rPr>
          <w:sz w:val="24"/>
          <w:szCs w:val="24"/>
        </w:rPr>
        <w:t>)</w:t>
      </w:r>
      <w:r>
        <w:rPr>
          <w:sz w:val="24"/>
          <w:szCs w:val="24"/>
        </w:rPr>
        <w:br/>
      </w:r>
      <w:r w:rsidRPr="00284557">
        <w:rPr>
          <w:b/>
          <w:bCs/>
          <w:sz w:val="24"/>
          <w:szCs w:val="24"/>
        </w:rPr>
        <w:br/>
        <w:t>import</w:t>
      </w:r>
      <w:r w:rsidR="00C64056">
        <w:rPr>
          <w:b/>
          <w:bCs/>
          <w:sz w:val="24"/>
          <w:szCs w:val="24"/>
        </w:rPr>
        <w:t xml:space="preserve"> </w:t>
      </w:r>
      <w:r>
        <w:rPr>
          <w:sz w:val="24"/>
          <w:szCs w:val="24"/>
        </w:rPr>
        <w:t xml:space="preserve">= invoer van buitenlandse diensten en goederen </w:t>
      </w:r>
      <w:r>
        <w:rPr>
          <w:sz w:val="24"/>
          <w:szCs w:val="24"/>
        </w:rPr>
        <w:br/>
        <w:t>Import voordelen:</w:t>
      </w:r>
      <w:r>
        <w:rPr>
          <w:sz w:val="24"/>
          <w:szCs w:val="24"/>
        </w:rPr>
        <w:tab/>
        <w:t xml:space="preserve">- producten bemachtigen die Nederland niet kan/te duur produceren </w:t>
      </w:r>
      <w:r w:rsidR="00C64056">
        <w:rPr>
          <w:sz w:val="24"/>
          <w:szCs w:val="24"/>
        </w:rPr>
        <w:br/>
      </w:r>
    </w:p>
    <w:p w14:paraId="1AB65A26" w14:textId="7E8B49CF" w:rsidR="00EE44BA" w:rsidRDefault="00284557" w:rsidP="00284557">
      <w:pPr>
        <w:rPr>
          <w:sz w:val="24"/>
          <w:szCs w:val="24"/>
        </w:rPr>
      </w:pPr>
      <w:r w:rsidRPr="00284557">
        <w:rPr>
          <w:b/>
          <w:bCs/>
          <w:sz w:val="24"/>
          <w:szCs w:val="24"/>
        </w:rPr>
        <w:t>Open economie</w:t>
      </w:r>
      <w:r w:rsidR="00C64056">
        <w:rPr>
          <w:b/>
          <w:bCs/>
          <w:sz w:val="24"/>
          <w:szCs w:val="24"/>
        </w:rPr>
        <w:t xml:space="preserve"> </w:t>
      </w:r>
      <w:r>
        <w:rPr>
          <w:sz w:val="24"/>
          <w:szCs w:val="24"/>
        </w:rPr>
        <w:t>= een land heeft een open economie wanneer de veel handelen met het buiten land en daar afhankelijk zijn van geworden</w:t>
      </w:r>
      <w:r w:rsidR="00C64056">
        <w:rPr>
          <w:sz w:val="24"/>
          <w:szCs w:val="24"/>
        </w:rPr>
        <w:br/>
      </w:r>
      <w:r w:rsidR="00C64056">
        <w:rPr>
          <w:b/>
          <w:bCs/>
          <w:sz w:val="24"/>
          <w:szCs w:val="24"/>
        </w:rPr>
        <w:t xml:space="preserve">Bruto binnenlands product (bbp) </w:t>
      </w:r>
      <w:r w:rsidR="00C64056">
        <w:rPr>
          <w:sz w:val="24"/>
          <w:szCs w:val="24"/>
        </w:rPr>
        <w:t xml:space="preserve">= waarde van alle geproduceerde goederen en diensten in een land in een jaar </w:t>
      </w:r>
      <w:r w:rsidR="00C64056">
        <w:rPr>
          <w:sz w:val="24"/>
          <w:szCs w:val="24"/>
        </w:rPr>
        <w:br/>
      </w:r>
      <w:r w:rsidR="00C64056" w:rsidRPr="00C64056">
        <w:rPr>
          <w:b/>
          <w:bCs/>
          <w:sz w:val="24"/>
          <w:szCs w:val="24"/>
        </w:rPr>
        <w:br/>
        <w:t>exportquote</w:t>
      </w:r>
      <w:r w:rsidR="00C64056">
        <w:rPr>
          <w:b/>
          <w:bCs/>
          <w:sz w:val="24"/>
          <w:szCs w:val="24"/>
        </w:rPr>
        <w:t xml:space="preserve"> = </w:t>
      </w:r>
      <w:r w:rsidR="00EE44BA">
        <w:rPr>
          <w:sz w:val="24"/>
          <w:szCs w:val="24"/>
        </w:rPr>
        <w:t xml:space="preserve">hoe </w:t>
      </w:r>
      <w:r w:rsidR="00C64056">
        <w:rPr>
          <w:sz w:val="24"/>
          <w:szCs w:val="24"/>
        </w:rPr>
        <w:t>afhankelijk een land is van export, dit kan je berekenen</w:t>
      </w:r>
      <w:r w:rsidR="00C64056">
        <w:rPr>
          <w:sz w:val="24"/>
          <w:szCs w:val="24"/>
        </w:rPr>
        <w:br/>
      </w:r>
      <w:r w:rsidR="00C64056">
        <w:rPr>
          <w:sz w:val="24"/>
          <w:szCs w:val="24"/>
        </w:rPr>
        <w:tab/>
      </w:r>
      <w:r w:rsidR="00C64056">
        <w:rPr>
          <w:sz w:val="24"/>
          <w:szCs w:val="24"/>
        </w:rPr>
        <w:tab/>
        <w:t>waarde van de export</w:t>
      </w:r>
      <w:r w:rsidR="00EE44BA">
        <w:rPr>
          <w:sz w:val="24"/>
          <w:szCs w:val="24"/>
        </w:rPr>
        <w:t xml:space="preserve"> </w:t>
      </w:r>
      <w:r w:rsidR="00C64056">
        <w:rPr>
          <w:sz w:val="24"/>
          <w:szCs w:val="24"/>
        </w:rPr>
        <w:t>:</w:t>
      </w:r>
      <w:r w:rsidR="00EE44BA">
        <w:rPr>
          <w:sz w:val="24"/>
          <w:szCs w:val="24"/>
        </w:rPr>
        <w:t xml:space="preserve"> bbp X 100 </w:t>
      </w:r>
    </w:p>
    <w:p w14:paraId="3A5A9EE0" w14:textId="21668CB1" w:rsidR="00EE44BA" w:rsidRPr="00EE44BA" w:rsidRDefault="00EE44BA" w:rsidP="00284557">
      <w:pPr>
        <w:rPr>
          <w:sz w:val="24"/>
          <w:szCs w:val="24"/>
        </w:rPr>
      </w:pPr>
      <w:r>
        <w:rPr>
          <w:b/>
          <w:bCs/>
          <w:sz w:val="24"/>
          <w:szCs w:val="24"/>
        </w:rPr>
        <w:t xml:space="preserve"> Importquote = </w:t>
      </w:r>
      <w:r>
        <w:rPr>
          <w:sz w:val="24"/>
          <w:szCs w:val="24"/>
        </w:rPr>
        <w:t>hoe afhankelijk een land is van import, dit kan je berekenen</w:t>
      </w:r>
      <w:r>
        <w:rPr>
          <w:sz w:val="24"/>
          <w:szCs w:val="24"/>
        </w:rPr>
        <w:br/>
      </w:r>
      <w:r>
        <w:rPr>
          <w:sz w:val="24"/>
          <w:szCs w:val="24"/>
        </w:rPr>
        <w:tab/>
      </w:r>
      <w:r>
        <w:rPr>
          <w:sz w:val="24"/>
          <w:szCs w:val="24"/>
        </w:rPr>
        <w:tab/>
        <w:t>waarde van de import : bbp X 100</w:t>
      </w:r>
    </w:p>
    <w:p w14:paraId="21565C5D" w14:textId="09221C9A" w:rsidR="00C7199D" w:rsidRPr="00C7199D" w:rsidRDefault="00EE44BA" w:rsidP="00C7199D">
      <w:pPr>
        <w:rPr>
          <w:sz w:val="24"/>
          <w:szCs w:val="24"/>
        </w:rPr>
      </w:pPr>
      <w:r>
        <w:rPr>
          <w:sz w:val="24"/>
          <w:szCs w:val="24"/>
        </w:rPr>
        <w:t xml:space="preserve">Door Nederlands open economie kunnen we goed profiteren van </w:t>
      </w:r>
      <w:r w:rsidRPr="00EE44BA">
        <w:rPr>
          <w:b/>
          <w:bCs/>
          <w:sz w:val="24"/>
          <w:szCs w:val="24"/>
        </w:rPr>
        <w:t>wereldhandel</w:t>
      </w:r>
      <w:r>
        <w:rPr>
          <w:sz w:val="24"/>
          <w:szCs w:val="24"/>
        </w:rPr>
        <w:t>, door wereldhandel werkt de Nederlandse economie</w:t>
      </w:r>
    </w:p>
    <w:p w14:paraId="7DD1F45F" w14:textId="3BF0D634" w:rsidR="00C7199D" w:rsidRPr="00C7199D" w:rsidRDefault="00C7199D" w:rsidP="00C7199D">
      <w:pPr>
        <w:rPr>
          <w:b/>
          <w:bCs/>
          <w:sz w:val="24"/>
          <w:szCs w:val="24"/>
        </w:rPr>
      </w:pPr>
      <w:r w:rsidRPr="00C7199D">
        <w:rPr>
          <w:b/>
          <w:bCs/>
          <w:sz w:val="24"/>
          <w:szCs w:val="24"/>
        </w:rPr>
        <w:t>Regels handelen EU</w:t>
      </w:r>
    </w:p>
    <w:p w14:paraId="1DA58763" w14:textId="5322D57C" w:rsidR="00C7199D" w:rsidRPr="00C7199D" w:rsidRDefault="00C7199D" w:rsidP="00C7199D">
      <w:pPr>
        <w:pStyle w:val="Lijstalinea"/>
        <w:numPr>
          <w:ilvl w:val="0"/>
          <w:numId w:val="2"/>
        </w:numPr>
        <w:rPr>
          <w:sz w:val="24"/>
          <w:szCs w:val="24"/>
        </w:rPr>
      </w:pPr>
      <w:r w:rsidRPr="00C7199D">
        <w:rPr>
          <w:sz w:val="24"/>
          <w:szCs w:val="24"/>
        </w:rPr>
        <w:t>Export binnen de EU betaal je geen invoerrechten voor</w:t>
      </w:r>
    </w:p>
    <w:p w14:paraId="3D395FE1" w14:textId="148A6DDE" w:rsidR="00C7199D" w:rsidRPr="00C7199D" w:rsidRDefault="00C7199D" w:rsidP="00C7199D">
      <w:pPr>
        <w:pStyle w:val="Lijstalinea"/>
        <w:numPr>
          <w:ilvl w:val="0"/>
          <w:numId w:val="2"/>
        </w:numPr>
        <w:rPr>
          <w:sz w:val="24"/>
          <w:szCs w:val="24"/>
        </w:rPr>
      </w:pPr>
      <w:r w:rsidRPr="00C7199D">
        <w:rPr>
          <w:sz w:val="24"/>
          <w:szCs w:val="24"/>
        </w:rPr>
        <w:t>Export binnen de EU is er geen douane nodig</w:t>
      </w:r>
    </w:p>
    <w:p w14:paraId="0327CB72" w14:textId="5CA810B0" w:rsidR="00C7199D" w:rsidRDefault="00C7199D" w:rsidP="00C7199D">
      <w:pPr>
        <w:pStyle w:val="Lijstalinea"/>
        <w:numPr>
          <w:ilvl w:val="0"/>
          <w:numId w:val="2"/>
        </w:numPr>
        <w:rPr>
          <w:sz w:val="24"/>
          <w:szCs w:val="24"/>
        </w:rPr>
      </w:pPr>
      <w:r>
        <w:rPr>
          <w:sz w:val="24"/>
          <w:szCs w:val="24"/>
        </w:rPr>
        <w:t xml:space="preserve">Subsidie mag alleen op producten buiten de EU </w:t>
      </w:r>
    </w:p>
    <w:p w14:paraId="30294880" w14:textId="2DFCAB1D" w:rsidR="00C7199D" w:rsidRDefault="00C7199D" w:rsidP="00C7199D">
      <w:pPr>
        <w:pStyle w:val="Lijstalinea"/>
        <w:numPr>
          <w:ilvl w:val="0"/>
          <w:numId w:val="2"/>
        </w:numPr>
        <w:rPr>
          <w:sz w:val="24"/>
          <w:szCs w:val="24"/>
          <w:lang w:val="de-DE"/>
        </w:rPr>
      </w:pPr>
      <w:r w:rsidRPr="00C7199D">
        <w:rPr>
          <w:sz w:val="24"/>
          <w:szCs w:val="24"/>
          <w:lang w:val="de-DE"/>
        </w:rPr>
        <w:t>Werknemer</w:t>
      </w:r>
      <w:r>
        <w:rPr>
          <w:sz w:val="24"/>
          <w:szCs w:val="24"/>
          <w:lang w:val="de-DE"/>
        </w:rPr>
        <w:t>s</w:t>
      </w:r>
      <w:r w:rsidRPr="00C7199D">
        <w:rPr>
          <w:sz w:val="24"/>
          <w:szCs w:val="24"/>
          <w:lang w:val="de-DE"/>
        </w:rPr>
        <w:t xml:space="preserve"> </w:t>
      </w:r>
      <w:r>
        <w:rPr>
          <w:sz w:val="24"/>
          <w:szCs w:val="24"/>
          <w:lang w:val="de-DE"/>
        </w:rPr>
        <w:t xml:space="preserve">mogen </w:t>
      </w:r>
      <w:r w:rsidRPr="00C7199D">
        <w:rPr>
          <w:sz w:val="24"/>
          <w:szCs w:val="24"/>
          <w:lang w:val="de-DE"/>
        </w:rPr>
        <w:t xml:space="preserve">in andere </w:t>
      </w:r>
      <w:r>
        <w:rPr>
          <w:sz w:val="24"/>
          <w:szCs w:val="24"/>
          <w:lang w:val="de-DE"/>
        </w:rPr>
        <w:t>EU</w:t>
      </w:r>
      <w:r w:rsidRPr="00C7199D">
        <w:rPr>
          <w:sz w:val="24"/>
          <w:szCs w:val="24"/>
          <w:lang w:val="de-DE"/>
        </w:rPr>
        <w:t xml:space="preserve"> landen wer</w:t>
      </w:r>
      <w:r>
        <w:rPr>
          <w:sz w:val="24"/>
          <w:szCs w:val="24"/>
          <w:lang w:val="de-DE"/>
        </w:rPr>
        <w:t>ken</w:t>
      </w:r>
    </w:p>
    <w:p w14:paraId="3039AE49" w14:textId="3D9FE6D2" w:rsidR="00C7199D" w:rsidRDefault="00C7199D" w:rsidP="00C7199D">
      <w:pPr>
        <w:pStyle w:val="Lijstalinea"/>
        <w:numPr>
          <w:ilvl w:val="0"/>
          <w:numId w:val="2"/>
        </w:numPr>
        <w:rPr>
          <w:sz w:val="24"/>
          <w:szCs w:val="24"/>
        </w:rPr>
      </w:pPr>
      <w:r w:rsidRPr="00C7199D">
        <w:rPr>
          <w:sz w:val="24"/>
          <w:szCs w:val="24"/>
        </w:rPr>
        <w:t xml:space="preserve">Burgers mogen hun </w:t>
      </w:r>
      <w:r>
        <w:rPr>
          <w:sz w:val="24"/>
          <w:szCs w:val="24"/>
        </w:rPr>
        <w:t>op buitenlandse rekeningen zetten binnen de EU</w:t>
      </w:r>
    </w:p>
    <w:p w14:paraId="344AAC00" w14:textId="77777777" w:rsidR="00157A5D" w:rsidRDefault="00C7199D" w:rsidP="00C7199D">
      <w:pPr>
        <w:pStyle w:val="Lijstalinea"/>
        <w:numPr>
          <w:ilvl w:val="0"/>
          <w:numId w:val="2"/>
        </w:numPr>
        <w:rPr>
          <w:sz w:val="24"/>
          <w:szCs w:val="24"/>
        </w:rPr>
      </w:pPr>
      <w:r>
        <w:rPr>
          <w:sz w:val="24"/>
          <w:szCs w:val="24"/>
        </w:rPr>
        <w:t>Je mag investeren in bedrijven uit de EU</w:t>
      </w:r>
    </w:p>
    <w:p w14:paraId="74F9C385" w14:textId="0AD873D6" w:rsidR="00C7199D" w:rsidRDefault="003A33A5" w:rsidP="00157A5D">
      <w:pPr>
        <w:rPr>
          <w:b/>
          <w:bCs/>
          <w:sz w:val="24"/>
          <w:szCs w:val="24"/>
        </w:rPr>
      </w:pPr>
      <w:r>
        <w:rPr>
          <w:sz w:val="24"/>
          <w:szCs w:val="24"/>
        </w:rPr>
        <w:t xml:space="preserve">Door deze regels in te voeren </w:t>
      </w:r>
      <w:r w:rsidR="00956B31">
        <w:rPr>
          <w:sz w:val="24"/>
          <w:szCs w:val="24"/>
        </w:rPr>
        <w:t>wordt</w:t>
      </w:r>
      <w:r>
        <w:rPr>
          <w:sz w:val="24"/>
          <w:szCs w:val="24"/>
        </w:rPr>
        <w:t xml:space="preserve"> Europa 1 grote </w:t>
      </w:r>
      <w:r w:rsidRPr="00956B31">
        <w:rPr>
          <w:b/>
          <w:bCs/>
          <w:sz w:val="24"/>
          <w:szCs w:val="24"/>
        </w:rPr>
        <w:t>interne markt</w:t>
      </w:r>
      <w:r w:rsidR="00993D23" w:rsidRPr="00956B31">
        <w:rPr>
          <w:b/>
          <w:bCs/>
          <w:sz w:val="24"/>
          <w:szCs w:val="24"/>
        </w:rPr>
        <w:t xml:space="preserve"> </w:t>
      </w:r>
      <w:r w:rsidR="00993D23">
        <w:rPr>
          <w:sz w:val="24"/>
          <w:szCs w:val="24"/>
        </w:rPr>
        <w:t xml:space="preserve">waarin je vrij mag handelen. </w:t>
      </w:r>
      <w:r w:rsidR="005F500E">
        <w:rPr>
          <w:sz w:val="24"/>
          <w:szCs w:val="24"/>
        </w:rPr>
        <w:t xml:space="preserve">Doordat je geen belemmering hebt op de grens is een grotere </w:t>
      </w:r>
      <w:r w:rsidR="005F500E" w:rsidRPr="00956B31">
        <w:rPr>
          <w:b/>
          <w:bCs/>
          <w:sz w:val="24"/>
          <w:szCs w:val="24"/>
        </w:rPr>
        <w:t>afzetmarkt</w:t>
      </w:r>
      <w:r w:rsidR="00956B31" w:rsidRPr="00956B31">
        <w:rPr>
          <w:b/>
          <w:bCs/>
          <w:sz w:val="24"/>
          <w:szCs w:val="24"/>
        </w:rPr>
        <w:t xml:space="preserve"> </w:t>
      </w:r>
      <w:r w:rsidR="00956B31">
        <w:rPr>
          <w:sz w:val="24"/>
          <w:szCs w:val="24"/>
        </w:rPr>
        <w:t xml:space="preserve">waardoor bedrijven kunnen profiteren van </w:t>
      </w:r>
      <w:r w:rsidR="00956B31" w:rsidRPr="00956B31">
        <w:rPr>
          <w:b/>
          <w:bCs/>
          <w:sz w:val="24"/>
          <w:szCs w:val="24"/>
        </w:rPr>
        <w:t>schaalvoordelen</w:t>
      </w:r>
      <w:r w:rsidR="00956B31">
        <w:rPr>
          <w:b/>
          <w:bCs/>
          <w:sz w:val="24"/>
          <w:szCs w:val="24"/>
        </w:rPr>
        <w:t>.</w:t>
      </w:r>
      <w:r w:rsidR="0082031A">
        <w:rPr>
          <w:b/>
          <w:bCs/>
          <w:sz w:val="24"/>
          <w:szCs w:val="24"/>
        </w:rPr>
        <w:br/>
      </w:r>
    </w:p>
    <w:p w14:paraId="7829F79E" w14:textId="51EB8FD0" w:rsidR="00956B31" w:rsidRDefault="00407CAC" w:rsidP="00157A5D">
      <w:pPr>
        <w:rPr>
          <w:sz w:val="24"/>
          <w:szCs w:val="24"/>
        </w:rPr>
      </w:pPr>
      <w:r>
        <w:rPr>
          <w:b/>
          <w:bCs/>
          <w:sz w:val="24"/>
          <w:szCs w:val="24"/>
        </w:rPr>
        <w:t xml:space="preserve">De EU binnen de wereldeconomie </w:t>
      </w:r>
      <w:r>
        <w:rPr>
          <w:b/>
          <w:bCs/>
          <w:sz w:val="24"/>
          <w:szCs w:val="24"/>
        </w:rPr>
        <w:br/>
      </w:r>
      <w:r w:rsidR="0013575C">
        <w:rPr>
          <w:sz w:val="24"/>
          <w:szCs w:val="24"/>
        </w:rPr>
        <w:t xml:space="preserve">de handel buiten Europa gaat voor Nederlanders minder makkelijk. </w:t>
      </w:r>
      <w:r w:rsidR="00E02B6D">
        <w:rPr>
          <w:sz w:val="24"/>
          <w:szCs w:val="24"/>
        </w:rPr>
        <w:t xml:space="preserve">Dit komt wegens </w:t>
      </w:r>
      <w:r w:rsidR="00E02B6D" w:rsidRPr="0082031A">
        <w:rPr>
          <w:b/>
          <w:bCs/>
          <w:sz w:val="24"/>
          <w:szCs w:val="24"/>
        </w:rPr>
        <w:t>invoerrechten</w:t>
      </w:r>
      <w:r w:rsidR="00E02B6D">
        <w:rPr>
          <w:sz w:val="24"/>
          <w:szCs w:val="24"/>
        </w:rPr>
        <w:t xml:space="preserve"> op producten buiten de EU. </w:t>
      </w:r>
      <w:r w:rsidR="00BD056F">
        <w:rPr>
          <w:sz w:val="24"/>
          <w:szCs w:val="24"/>
        </w:rPr>
        <w:t>De EU stimuleert wel handel met andere contineten</w:t>
      </w:r>
      <w:r w:rsidR="00EF381C">
        <w:rPr>
          <w:sz w:val="24"/>
          <w:szCs w:val="24"/>
        </w:rPr>
        <w:t xml:space="preserve"> daarom is het toegestaan om </w:t>
      </w:r>
      <w:r w:rsidR="00EF381C" w:rsidRPr="0082031A">
        <w:rPr>
          <w:b/>
          <w:bCs/>
          <w:sz w:val="24"/>
          <w:szCs w:val="24"/>
        </w:rPr>
        <w:t>exportsubsidies</w:t>
      </w:r>
      <w:r w:rsidR="00EF381C">
        <w:rPr>
          <w:sz w:val="24"/>
          <w:szCs w:val="24"/>
        </w:rPr>
        <w:t xml:space="preserve"> </w:t>
      </w:r>
      <w:r w:rsidR="00890ACC">
        <w:rPr>
          <w:sz w:val="24"/>
          <w:szCs w:val="24"/>
        </w:rPr>
        <w:t>te gebruiken</w:t>
      </w:r>
      <w:r w:rsidR="00890ACC" w:rsidRPr="0082031A">
        <w:rPr>
          <w:b/>
          <w:bCs/>
          <w:sz w:val="24"/>
          <w:szCs w:val="24"/>
        </w:rPr>
        <w:t xml:space="preserve">. </w:t>
      </w:r>
      <w:r w:rsidR="00890ACC" w:rsidRPr="0082031A">
        <w:rPr>
          <w:b/>
          <w:bCs/>
          <w:sz w:val="24"/>
          <w:szCs w:val="24"/>
          <w:u w:val="single"/>
        </w:rPr>
        <w:t>Invoerrechten</w:t>
      </w:r>
      <w:r w:rsidR="00890ACC" w:rsidRPr="0082031A">
        <w:rPr>
          <w:sz w:val="24"/>
          <w:szCs w:val="24"/>
          <w:u w:val="single"/>
        </w:rPr>
        <w:t xml:space="preserve"> en </w:t>
      </w:r>
      <w:r w:rsidR="00890ACC" w:rsidRPr="0082031A">
        <w:rPr>
          <w:b/>
          <w:bCs/>
          <w:sz w:val="24"/>
          <w:szCs w:val="24"/>
          <w:u w:val="single"/>
        </w:rPr>
        <w:t>exportsubsidie</w:t>
      </w:r>
      <w:r w:rsidR="00890ACC" w:rsidRPr="0082031A">
        <w:rPr>
          <w:sz w:val="24"/>
          <w:szCs w:val="24"/>
          <w:u w:val="single"/>
        </w:rPr>
        <w:t xml:space="preserve">s zijn voorbeelden van </w:t>
      </w:r>
      <w:r w:rsidR="00F55886" w:rsidRPr="0082031A">
        <w:rPr>
          <w:b/>
          <w:bCs/>
          <w:sz w:val="24"/>
          <w:szCs w:val="24"/>
          <w:u w:val="single"/>
        </w:rPr>
        <w:t>protectie</w:t>
      </w:r>
      <w:r w:rsidR="00F55886" w:rsidRPr="0082031A">
        <w:rPr>
          <w:sz w:val="24"/>
          <w:szCs w:val="24"/>
          <w:u w:val="single"/>
        </w:rPr>
        <w:t>.</w:t>
      </w:r>
      <w:r w:rsidR="00F55886">
        <w:rPr>
          <w:sz w:val="24"/>
          <w:szCs w:val="24"/>
        </w:rPr>
        <w:t xml:space="preserve"> De EU trekt vooral </w:t>
      </w:r>
      <w:r w:rsidR="00F55886" w:rsidRPr="0082031A">
        <w:rPr>
          <w:b/>
          <w:bCs/>
          <w:sz w:val="24"/>
          <w:szCs w:val="24"/>
        </w:rPr>
        <w:t>multination</w:t>
      </w:r>
      <w:r w:rsidR="0082031A" w:rsidRPr="0082031A">
        <w:rPr>
          <w:b/>
          <w:bCs/>
          <w:sz w:val="24"/>
          <w:szCs w:val="24"/>
        </w:rPr>
        <w:t>als</w:t>
      </w:r>
      <w:r w:rsidR="0082031A">
        <w:rPr>
          <w:sz w:val="24"/>
          <w:szCs w:val="24"/>
        </w:rPr>
        <w:t xml:space="preserve"> aan.</w:t>
      </w:r>
      <w:r w:rsidR="00BD056F">
        <w:rPr>
          <w:sz w:val="24"/>
          <w:szCs w:val="24"/>
        </w:rPr>
        <w:t xml:space="preserve"> </w:t>
      </w:r>
    </w:p>
    <w:p w14:paraId="54F906B6" w14:textId="70836063" w:rsidR="0082263B" w:rsidRDefault="0082263B" w:rsidP="00157A5D">
      <w:pPr>
        <w:rPr>
          <w:sz w:val="24"/>
          <w:szCs w:val="24"/>
        </w:rPr>
      </w:pPr>
    </w:p>
    <w:p w14:paraId="7B15A1DC" w14:textId="77777777" w:rsidR="0082263B" w:rsidRDefault="0082263B" w:rsidP="00157A5D">
      <w:pPr>
        <w:rPr>
          <w:sz w:val="24"/>
          <w:szCs w:val="24"/>
        </w:rPr>
      </w:pPr>
    </w:p>
    <w:p w14:paraId="26A7B506" w14:textId="77777777" w:rsidR="0082031A" w:rsidRPr="00B172A2" w:rsidRDefault="0082031A" w:rsidP="00157A5D">
      <w:pPr>
        <w:rPr>
          <w:sz w:val="24"/>
          <w:szCs w:val="24"/>
        </w:rPr>
      </w:pPr>
    </w:p>
    <w:p w14:paraId="4A34BF7F" w14:textId="76989D75" w:rsidR="00407CAC" w:rsidRDefault="003C6316" w:rsidP="0082263B">
      <w:pPr>
        <w:jc w:val="center"/>
        <w:rPr>
          <w:sz w:val="32"/>
          <w:szCs w:val="32"/>
        </w:rPr>
      </w:pPr>
      <w:r w:rsidRPr="003C6316">
        <w:rPr>
          <w:sz w:val="32"/>
          <w:szCs w:val="32"/>
        </w:rPr>
        <w:lastRenderedPageBreak/>
        <w:t>Economie</w:t>
      </w:r>
    </w:p>
    <w:p w14:paraId="3977A56B" w14:textId="77777777" w:rsidR="00C65A53" w:rsidRDefault="00AA1B0C" w:rsidP="003C6316">
      <w:pPr>
        <w:rPr>
          <w:sz w:val="24"/>
          <w:szCs w:val="24"/>
        </w:rPr>
      </w:pPr>
      <w:r w:rsidRPr="00AA1B0C">
        <w:rPr>
          <w:b/>
          <w:bCs/>
          <w:sz w:val="24"/>
          <w:szCs w:val="24"/>
        </w:rPr>
        <w:t>Wie profiteert van de markt</w:t>
      </w:r>
      <w:r w:rsidR="008821FB">
        <w:rPr>
          <w:b/>
          <w:bCs/>
          <w:sz w:val="24"/>
          <w:szCs w:val="24"/>
        </w:rPr>
        <w:t>?</w:t>
      </w:r>
      <w:r w:rsidR="008821FB">
        <w:rPr>
          <w:b/>
          <w:bCs/>
          <w:sz w:val="24"/>
          <w:szCs w:val="24"/>
        </w:rPr>
        <w:br/>
      </w:r>
      <w:r w:rsidR="008821FB" w:rsidRPr="00C65A53">
        <w:rPr>
          <w:b/>
          <w:bCs/>
          <w:sz w:val="24"/>
          <w:szCs w:val="24"/>
        </w:rPr>
        <w:t>de welvaart</w:t>
      </w:r>
      <w:r w:rsidR="008821FB">
        <w:rPr>
          <w:sz w:val="24"/>
          <w:szCs w:val="24"/>
        </w:rPr>
        <w:t xml:space="preserve"> van ee</w:t>
      </w:r>
      <w:r w:rsidR="00CE3219">
        <w:rPr>
          <w:sz w:val="24"/>
          <w:szCs w:val="24"/>
        </w:rPr>
        <w:t xml:space="preserve">n land geeft aan hoeveel mensen kunnen kopen van hun behoeften. </w:t>
      </w:r>
      <w:r w:rsidR="00602DF6">
        <w:rPr>
          <w:sz w:val="24"/>
          <w:szCs w:val="24"/>
        </w:rPr>
        <w:t xml:space="preserve">Hoe meer dingen je kan kopen hoe beter </w:t>
      </w:r>
      <w:r w:rsidR="00602DF6" w:rsidRPr="00C65A53">
        <w:rPr>
          <w:b/>
          <w:bCs/>
          <w:sz w:val="24"/>
          <w:szCs w:val="24"/>
        </w:rPr>
        <w:t>de welvaart</w:t>
      </w:r>
      <w:r w:rsidR="00602DF6">
        <w:rPr>
          <w:sz w:val="24"/>
          <w:szCs w:val="24"/>
        </w:rPr>
        <w:t xml:space="preserve"> is in een land. </w:t>
      </w:r>
      <w:r w:rsidR="00CF2EE9" w:rsidRPr="00C65A53">
        <w:rPr>
          <w:b/>
          <w:bCs/>
          <w:sz w:val="24"/>
          <w:szCs w:val="24"/>
        </w:rPr>
        <w:t>Consumenten</w:t>
      </w:r>
      <w:r w:rsidR="00CF2EE9">
        <w:rPr>
          <w:sz w:val="24"/>
          <w:szCs w:val="24"/>
        </w:rPr>
        <w:t xml:space="preserve"> willen alles het liefst zo goedkoop mogelijk kopen. Als de prijs van een product onder de evenwicht prijs licht heeft de consument voordeel. Ligt de prijs hoger dan de evenwicht </w:t>
      </w:r>
      <w:r w:rsidR="00BB70B9">
        <w:rPr>
          <w:sz w:val="24"/>
          <w:szCs w:val="24"/>
        </w:rPr>
        <w:t xml:space="preserve">prijs is de producent in zijn voordeel. </w:t>
      </w:r>
    </w:p>
    <w:p w14:paraId="39A288C3" w14:textId="753439BA" w:rsidR="008821FB" w:rsidRPr="000E009F" w:rsidRDefault="008821FB" w:rsidP="003C6316">
      <w:pPr>
        <w:rPr>
          <w:sz w:val="24"/>
          <w:szCs w:val="24"/>
        </w:rPr>
      </w:pPr>
      <w:r>
        <w:rPr>
          <w:b/>
          <w:bCs/>
          <w:sz w:val="24"/>
          <w:szCs w:val="24"/>
        </w:rPr>
        <w:br/>
      </w:r>
      <w:r w:rsidR="00105979" w:rsidRPr="00105979">
        <w:rPr>
          <w:b/>
          <w:bCs/>
          <w:sz w:val="24"/>
          <w:szCs w:val="24"/>
        </w:rPr>
        <w:t>Externe effecten</w:t>
      </w:r>
      <w:r w:rsidR="00105979">
        <w:rPr>
          <w:b/>
          <w:bCs/>
          <w:sz w:val="24"/>
          <w:szCs w:val="24"/>
        </w:rPr>
        <w:br/>
      </w:r>
      <w:r w:rsidR="00AE5EFE">
        <w:rPr>
          <w:sz w:val="24"/>
          <w:szCs w:val="24"/>
        </w:rPr>
        <w:t>er zijn verschillende ext</w:t>
      </w:r>
      <w:r w:rsidR="000E009F">
        <w:rPr>
          <w:sz w:val="24"/>
          <w:szCs w:val="24"/>
        </w:rPr>
        <w:t xml:space="preserve">erne effecten. </w:t>
      </w:r>
      <w:r w:rsidR="000E009F" w:rsidRPr="000E009F">
        <w:rPr>
          <w:sz w:val="24"/>
          <w:szCs w:val="24"/>
        </w:rPr>
        <w:t xml:space="preserve">Je </w:t>
      </w:r>
      <w:r w:rsidR="005D6EF7">
        <w:rPr>
          <w:sz w:val="24"/>
          <w:szCs w:val="24"/>
        </w:rPr>
        <w:t xml:space="preserve">hebt </w:t>
      </w:r>
      <w:r w:rsidR="000E009F" w:rsidRPr="000E009F">
        <w:rPr>
          <w:sz w:val="24"/>
          <w:szCs w:val="24"/>
        </w:rPr>
        <w:t>pos</w:t>
      </w:r>
      <w:r w:rsidR="000E009F">
        <w:rPr>
          <w:sz w:val="24"/>
          <w:szCs w:val="24"/>
        </w:rPr>
        <w:t>i</w:t>
      </w:r>
      <w:r w:rsidR="000E009F" w:rsidRPr="000E009F">
        <w:rPr>
          <w:sz w:val="24"/>
          <w:szCs w:val="24"/>
        </w:rPr>
        <w:t>tieve en negatie</w:t>
      </w:r>
      <w:r w:rsidR="000E009F">
        <w:rPr>
          <w:sz w:val="24"/>
          <w:szCs w:val="24"/>
        </w:rPr>
        <w:t>v</w:t>
      </w:r>
      <w:r w:rsidR="000E009F" w:rsidRPr="000E009F">
        <w:rPr>
          <w:sz w:val="24"/>
          <w:szCs w:val="24"/>
        </w:rPr>
        <w:t>e externe effecten</w:t>
      </w:r>
      <w:r w:rsidR="000E009F">
        <w:rPr>
          <w:sz w:val="24"/>
          <w:szCs w:val="24"/>
        </w:rPr>
        <w:t xml:space="preserve">. </w:t>
      </w:r>
      <w:r w:rsidR="005D6EF7">
        <w:rPr>
          <w:sz w:val="24"/>
          <w:szCs w:val="24"/>
        </w:rPr>
        <w:t xml:space="preserve">Externe effecten zijn gevolgen die zijn ontstaan </w:t>
      </w:r>
      <w:r w:rsidR="001F38B0">
        <w:rPr>
          <w:sz w:val="24"/>
          <w:szCs w:val="24"/>
        </w:rPr>
        <w:t xml:space="preserve">door iets wat </w:t>
      </w:r>
      <w:r w:rsidR="00434ABF">
        <w:rPr>
          <w:sz w:val="24"/>
          <w:szCs w:val="24"/>
        </w:rPr>
        <w:t>ervoor</w:t>
      </w:r>
      <w:r w:rsidR="001F38B0">
        <w:rPr>
          <w:sz w:val="24"/>
          <w:szCs w:val="24"/>
        </w:rPr>
        <w:t xml:space="preserve"> is gebeurd. </w:t>
      </w:r>
      <w:r w:rsidR="00DF0169">
        <w:rPr>
          <w:sz w:val="24"/>
          <w:szCs w:val="24"/>
        </w:rPr>
        <w:t>N</w:t>
      </w:r>
      <w:r w:rsidR="0052038B">
        <w:rPr>
          <w:sz w:val="24"/>
          <w:szCs w:val="24"/>
        </w:rPr>
        <w:t>ega</w:t>
      </w:r>
      <w:r w:rsidR="00DF0169">
        <w:rPr>
          <w:sz w:val="24"/>
          <w:szCs w:val="24"/>
        </w:rPr>
        <w:t xml:space="preserve">tieve externe effecten gaat de welvaart van omlaag </w:t>
      </w:r>
      <w:r w:rsidR="00FF394A">
        <w:rPr>
          <w:sz w:val="24"/>
          <w:szCs w:val="24"/>
        </w:rPr>
        <w:t xml:space="preserve">ook zijn het meestal </w:t>
      </w:r>
      <w:r w:rsidR="00B802C5">
        <w:rPr>
          <w:sz w:val="24"/>
          <w:szCs w:val="24"/>
        </w:rPr>
        <w:t xml:space="preserve">waar de aanstichter niet voor hoeft te betalen. Je kan hier aan denken dat je de tuin van de buren niet mooi vind. Je welvaart gaat dan omlaag wegens je woongenot maar je kan niet van de buren verwachten dat ze je geld gaan geven </w:t>
      </w:r>
      <w:r w:rsidR="0067210F">
        <w:rPr>
          <w:sz w:val="24"/>
          <w:szCs w:val="24"/>
        </w:rPr>
        <w:t>voor je tuin. Bij een positie</w:t>
      </w:r>
      <w:r w:rsidR="00043BFA">
        <w:rPr>
          <w:sz w:val="24"/>
          <w:szCs w:val="24"/>
        </w:rPr>
        <w:t xml:space="preserve">ve externe effecten gaat de welvaart omhoog. Je hoeft er niks voor te doen en niks te betalen. </w:t>
      </w:r>
      <w:r w:rsidR="00434ABF">
        <w:rPr>
          <w:sz w:val="24"/>
          <w:szCs w:val="24"/>
        </w:rPr>
        <w:t>Je kan hier denken dat je de tuin van de buren mooi vind. Je woongenot gaat omhoog dus ook de welvaart en je hoeft er niet voor betalen.</w:t>
      </w:r>
    </w:p>
    <w:p w14:paraId="5EBA3251" w14:textId="282946E3" w:rsidR="007064C2" w:rsidRPr="000E009F" w:rsidRDefault="007064C2" w:rsidP="003C6316">
      <w:pPr>
        <w:rPr>
          <w:b/>
          <w:bCs/>
          <w:sz w:val="24"/>
          <w:szCs w:val="24"/>
        </w:rPr>
      </w:pPr>
    </w:p>
    <w:p w14:paraId="529136CC" w14:textId="5E608CE4" w:rsidR="007064C2" w:rsidRDefault="007064C2" w:rsidP="003C6316">
      <w:pPr>
        <w:rPr>
          <w:sz w:val="24"/>
          <w:szCs w:val="24"/>
        </w:rPr>
      </w:pPr>
      <w:r>
        <w:rPr>
          <w:b/>
          <w:bCs/>
          <w:sz w:val="24"/>
          <w:szCs w:val="24"/>
        </w:rPr>
        <w:t>De overheid grijpt in</w:t>
      </w:r>
      <w:r w:rsidR="009E1D79">
        <w:rPr>
          <w:sz w:val="24"/>
          <w:szCs w:val="24"/>
        </w:rPr>
        <w:br/>
        <w:t xml:space="preserve">de overheid probeert negatieve </w:t>
      </w:r>
      <w:r w:rsidR="007476AF">
        <w:rPr>
          <w:sz w:val="24"/>
          <w:szCs w:val="24"/>
        </w:rPr>
        <w:t xml:space="preserve">externe effecten tegen te gaan. Dit doen ze met </w:t>
      </w:r>
      <w:r w:rsidR="00104929">
        <w:rPr>
          <w:sz w:val="24"/>
          <w:szCs w:val="24"/>
        </w:rPr>
        <w:t>accijns. Accijns een extra belasting</w:t>
      </w:r>
      <w:r w:rsidR="00607AB1">
        <w:rPr>
          <w:sz w:val="24"/>
          <w:szCs w:val="24"/>
        </w:rPr>
        <w:t xml:space="preserve"> op producten die de overheid wil beperken. </w:t>
      </w:r>
      <w:r w:rsidR="00E262E0">
        <w:rPr>
          <w:sz w:val="24"/>
          <w:szCs w:val="24"/>
        </w:rPr>
        <w:t>Zo bepreken ze de vraag naar deze producten maar niet op alle e</w:t>
      </w:r>
      <w:r w:rsidR="007711FE">
        <w:rPr>
          <w:sz w:val="24"/>
          <w:szCs w:val="24"/>
        </w:rPr>
        <w:t>xterne effecten kan de overheid op ingrijpen.</w:t>
      </w:r>
    </w:p>
    <w:p w14:paraId="390A02AF" w14:textId="5015D714" w:rsidR="00DC782B" w:rsidRDefault="00DC782B" w:rsidP="003C6316">
      <w:pPr>
        <w:rPr>
          <w:sz w:val="24"/>
          <w:szCs w:val="24"/>
        </w:rPr>
      </w:pPr>
    </w:p>
    <w:p w14:paraId="70E8FC7E" w14:textId="352B72FF" w:rsidR="00DC782B" w:rsidRDefault="00DC782B" w:rsidP="003C6316">
      <w:pPr>
        <w:rPr>
          <w:sz w:val="24"/>
          <w:szCs w:val="24"/>
        </w:rPr>
      </w:pPr>
    </w:p>
    <w:p w14:paraId="5EE778FA" w14:textId="7118EE93" w:rsidR="00DC782B" w:rsidRDefault="00DC782B" w:rsidP="003C6316">
      <w:pPr>
        <w:rPr>
          <w:sz w:val="24"/>
          <w:szCs w:val="24"/>
        </w:rPr>
      </w:pPr>
    </w:p>
    <w:p w14:paraId="648582D9" w14:textId="70F9AC00" w:rsidR="00DC782B" w:rsidRDefault="00DC782B" w:rsidP="003C6316">
      <w:pPr>
        <w:rPr>
          <w:sz w:val="24"/>
          <w:szCs w:val="24"/>
        </w:rPr>
      </w:pPr>
    </w:p>
    <w:p w14:paraId="35486ECB" w14:textId="36CF1FB6" w:rsidR="00DC782B" w:rsidRDefault="00DC782B" w:rsidP="003C6316">
      <w:pPr>
        <w:rPr>
          <w:sz w:val="24"/>
          <w:szCs w:val="24"/>
        </w:rPr>
      </w:pPr>
    </w:p>
    <w:p w14:paraId="43006B46" w14:textId="02203453" w:rsidR="00DC782B" w:rsidRDefault="00DC782B" w:rsidP="003C6316">
      <w:pPr>
        <w:rPr>
          <w:sz w:val="24"/>
          <w:szCs w:val="24"/>
        </w:rPr>
      </w:pPr>
    </w:p>
    <w:p w14:paraId="28840A1A" w14:textId="6C8458E4" w:rsidR="00DC782B" w:rsidRDefault="00DC782B" w:rsidP="003C6316">
      <w:pPr>
        <w:rPr>
          <w:sz w:val="24"/>
          <w:szCs w:val="24"/>
        </w:rPr>
      </w:pPr>
    </w:p>
    <w:p w14:paraId="2C5324AE" w14:textId="0CB2F8D0" w:rsidR="00DC782B" w:rsidRDefault="00DC782B" w:rsidP="003C6316">
      <w:pPr>
        <w:rPr>
          <w:sz w:val="24"/>
          <w:szCs w:val="24"/>
        </w:rPr>
      </w:pPr>
    </w:p>
    <w:p w14:paraId="48FFEF9F" w14:textId="1D98791C" w:rsidR="00DC782B" w:rsidRDefault="00DC782B" w:rsidP="003C6316">
      <w:pPr>
        <w:rPr>
          <w:sz w:val="24"/>
          <w:szCs w:val="24"/>
        </w:rPr>
      </w:pPr>
    </w:p>
    <w:p w14:paraId="7D6AF28C" w14:textId="0AE7DABA" w:rsidR="00DC782B" w:rsidRDefault="00DC782B" w:rsidP="003C6316">
      <w:pPr>
        <w:rPr>
          <w:sz w:val="24"/>
          <w:szCs w:val="24"/>
        </w:rPr>
      </w:pPr>
    </w:p>
    <w:p w14:paraId="7BBEBA67" w14:textId="5F020165" w:rsidR="00DC782B" w:rsidRDefault="00DC782B" w:rsidP="003C6316">
      <w:pPr>
        <w:rPr>
          <w:sz w:val="24"/>
          <w:szCs w:val="24"/>
        </w:rPr>
      </w:pPr>
    </w:p>
    <w:p w14:paraId="02A38B40" w14:textId="5721D437" w:rsidR="00DC782B" w:rsidRDefault="00DC782B" w:rsidP="003C6316">
      <w:pPr>
        <w:rPr>
          <w:sz w:val="24"/>
          <w:szCs w:val="24"/>
        </w:rPr>
      </w:pPr>
    </w:p>
    <w:p w14:paraId="47D72424" w14:textId="2D028BDA" w:rsidR="00DC782B" w:rsidRDefault="00D949E1" w:rsidP="00D949E1">
      <w:pPr>
        <w:jc w:val="center"/>
        <w:rPr>
          <w:sz w:val="32"/>
          <w:szCs w:val="32"/>
        </w:rPr>
      </w:pPr>
      <w:r>
        <w:rPr>
          <w:sz w:val="32"/>
          <w:szCs w:val="32"/>
        </w:rPr>
        <w:lastRenderedPageBreak/>
        <w:t xml:space="preserve">Economie </w:t>
      </w:r>
    </w:p>
    <w:p w14:paraId="55BBFD97" w14:textId="03D5E3F5" w:rsidR="00D949E1" w:rsidRDefault="00BB002E" w:rsidP="00D949E1">
      <w:pPr>
        <w:rPr>
          <w:sz w:val="24"/>
          <w:szCs w:val="24"/>
        </w:rPr>
      </w:pPr>
      <w:r>
        <w:rPr>
          <w:b/>
          <w:bCs/>
          <w:noProof/>
          <w:sz w:val="24"/>
          <w:szCs w:val="24"/>
        </w:rPr>
        <mc:AlternateContent>
          <mc:Choice Requires="wps">
            <w:drawing>
              <wp:anchor distT="0" distB="0" distL="114300" distR="114300" simplePos="0" relativeHeight="251673600" behindDoc="0" locked="0" layoutInCell="1" allowOverlap="1" wp14:anchorId="7D71D327" wp14:editId="08641DBF">
                <wp:simplePos x="0" y="0"/>
                <wp:positionH relativeFrom="column">
                  <wp:posOffset>1059633</wp:posOffset>
                </wp:positionH>
                <wp:positionV relativeFrom="paragraph">
                  <wp:posOffset>2921635</wp:posOffset>
                </wp:positionV>
                <wp:extent cx="3363685" cy="293914"/>
                <wp:effectExtent l="0" t="0" r="65405" b="87630"/>
                <wp:wrapNone/>
                <wp:docPr id="16" name="Rechte verbindingslijn met pijl 16"/>
                <wp:cNvGraphicFramePr/>
                <a:graphic xmlns:a="http://schemas.openxmlformats.org/drawingml/2006/main">
                  <a:graphicData uri="http://schemas.microsoft.com/office/word/2010/wordprocessingShape">
                    <wps:wsp>
                      <wps:cNvCnPr/>
                      <wps:spPr>
                        <a:xfrm>
                          <a:off x="0" y="0"/>
                          <a:ext cx="3363685" cy="293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2B18029" id="_x0000_t32" coordsize="21600,21600" o:spt="32" o:oned="t" path="m,l21600,21600e" filled="f">
                <v:path arrowok="t" fillok="f" o:connecttype="none"/>
                <o:lock v:ext="edit" shapetype="t"/>
              </v:shapetype>
              <v:shape id="Rechte verbindingslijn met pijl 16" o:spid="_x0000_s1026" type="#_x0000_t32" style="position:absolute;margin-left:83.45pt;margin-top:230.05pt;width:264.85pt;height:23.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1672576" behindDoc="0" locked="0" layoutInCell="1" allowOverlap="1" wp14:anchorId="4AF16DFD" wp14:editId="778EB2A1">
                <wp:simplePos x="0" y="0"/>
                <wp:positionH relativeFrom="column">
                  <wp:posOffset>4853940</wp:posOffset>
                </wp:positionH>
                <wp:positionV relativeFrom="paragraph">
                  <wp:posOffset>3782333</wp:posOffset>
                </wp:positionV>
                <wp:extent cx="0" cy="217714"/>
                <wp:effectExtent l="76200" t="0" r="57150" b="49530"/>
                <wp:wrapNone/>
                <wp:docPr id="14" name="Rechte verbindingslijn met pijl 14"/>
                <wp:cNvGraphicFramePr/>
                <a:graphic xmlns:a="http://schemas.openxmlformats.org/drawingml/2006/main">
                  <a:graphicData uri="http://schemas.microsoft.com/office/word/2010/wordprocessingShape">
                    <wps:wsp>
                      <wps:cNvCnPr/>
                      <wps:spPr>
                        <a:xfrm>
                          <a:off x="0" y="0"/>
                          <a:ext cx="0" cy="217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F27FC39" id="Rechte verbindingslijn met pijl 14" o:spid="_x0000_s1026" type="#_x0000_t32" style="position:absolute;margin-left:382.2pt;margin-top:297.8pt;width:0;height:17.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5408" behindDoc="0" locked="0" layoutInCell="1" allowOverlap="1" wp14:anchorId="6D039DDD" wp14:editId="14FD2B74">
                <wp:simplePos x="0" y="0"/>
                <wp:positionH relativeFrom="column">
                  <wp:posOffset>3802289</wp:posOffset>
                </wp:positionH>
                <wp:positionV relativeFrom="paragraph">
                  <wp:posOffset>4009752</wp:posOffset>
                </wp:positionV>
                <wp:extent cx="2405743" cy="1894114"/>
                <wp:effectExtent l="0" t="0" r="13970" b="11430"/>
                <wp:wrapNone/>
                <wp:docPr id="9" name="Tekstvak 9"/>
                <wp:cNvGraphicFramePr/>
                <a:graphic xmlns:a="http://schemas.openxmlformats.org/drawingml/2006/main">
                  <a:graphicData uri="http://schemas.microsoft.com/office/word/2010/wordprocessingShape">
                    <wps:wsp>
                      <wps:cNvSpPr txBox="1"/>
                      <wps:spPr>
                        <a:xfrm>
                          <a:off x="0" y="0"/>
                          <a:ext cx="2405743" cy="1894114"/>
                        </a:xfrm>
                        <a:prstGeom prst="rect">
                          <a:avLst/>
                        </a:prstGeom>
                        <a:solidFill>
                          <a:schemeClr val="accent4">
                            <a:lumMod val="20000"/>
                            <a:lumOff val="80000"/>
                          </a:schemeClr>
                        </a:solidFill>
                        <a:ln w="6350">
                          <a:solidFill>
                            <a:prstClr val="black"/>
                          </a:solidFill>
                        </a:ln>
                      </wps:spPr>
                      <wps:txbx>
                        <w:txbxContent>
                          <w:tbl>
                            <w:tblPr>
                              <w:tblStyle w:val="Tabelraster"/>
                              <w:tblW w:w="3512" w:type="dxa"/>
                              <w:tblLook w:val="04A0" w:firstRow="1" w:lastRow="0" w:firstColumn="1" w:lastColumn="0" w:noHBand="0" w:noVBand="1"/>
                            </w:tblPr>
                            <w:tblGrid>
                              <w:gridCol w:w="1634"/>
                              <w:gridCol w:w="1878"/>
                            </w:tblGrid>
                            <w:tr w:rsidR="0073043E" w14:paraId="24F8109F" w14:textId="77777777" w:rsidTr="00BB002E">
                              <w:tc>
                                <w:tcPr>
                                  <w:tcW w:w="1634" w:type="dxa"/>
                                  <w:shd w:val="clear" w:color="auto" w:fill="D5DCE4" w:themeFill="text2" w:themeFillTint="33"/>
                                </w:tcPr>
                                <w:p w14:paraId="1CC04DD7" w14:textId="19960059" w:rsidR="0073043E" w:rsidRDefault="0073043E">
                                  <w:r>
                                    <w:t xml:space="preserve">Wie </w:t>
                                  </w:r>
                                </w:p>
                              </w:tc>
                              <w:tc>
                                <w:tcPr>
                                  <w:tcW w:w="1878" w:type="dxa"/>
                                  <w:shd w:val="clear" w:color="auto" w:fill="D5DCE4" w:themeFill="text2" w:themeFillTint="33"/>
                                </w:tcPr>
                                <w:p w14:paraId="1876E9E7" w14:textId="7E0126CE" w:rsidR="0073043E" w:rsidRDefault="0073043E">
                                  <w:r>
                                    <w:t xml:space="preserve">Wat </w:t>
                                  </w:r>
                                </w:p>
                              </w:tc>
                            </w:tr>
                            <w:tr w:rsidR="0073043E" w14:paraId="1B189A8B" w14:textId="77777777" w:rsidTr="00BB002E">
                              <w:tc>
                                <w:tcPr>
                                  <w:tcW w:w="1634" w:type="dxa"/>
                                  <w:shd w:val="clear" w:color="auto" w:fill="FFFFFF" w:themeFill="background1"/>
                                </w:tcPr>
                                <w:p w14:paraId="5BA26519" w14:textId="1BA18708" w:rsidR="0073043E" w:rsidRDefault="00D509A3">
                                  <w:r>
                                    <w:t xml:space="preserve">Provincies </w:t>
                                  </w:r>
                                </w:p>
                              </w:tc>
                              <w:tc>
                                <w:tcPr>
                                  <w:tcW w:w="1878" w:type="dxa"/>
                                  <w:shd w:val="clear" w:color="auto" w:fill="FFFFFF" w:themeFill="background1"/>
                                </w:tcPr>
                                <w:p w14:paraId="000D58E9" w14:textId="107A4222" w:rsidR="0073043E" w:rsidRDefault="00301CB4">
                                  <w:r>
                                    <w:t>Gemeenten controleren en hoe gemeenten samenwerken</w:t>
                                  </w:r>
                                </w:p>
                              </w:tc>
                            </w:tr>
                            <w:tr w:rsidR="0073043E" w14:paraId="071F06A3" w14:textId="77777777" w:rsidTr="00BB002E">
                              <w:tc>
                                <w:tcPr>
                                  <w:tcW w:w="1634" w:type="dxa"/>
                                  <w:shd w:val="clear" w:color="auto" w:fill="FFFFFF" w:themeFill="background1"/>
                                </w:tcPr>
                                <w:p w14:paraId="19ED8D4F" w14:textId="6AFF08DE" w:rsidR="0073043E" w:rsidRDefault="00D509A3">
                                  <w:r>
                                    <w:t>Gemeenten</w:t>
                                  </w:r>
                                </w:p>
                              </w:tc>
                              <w:tc>
                                <w:tcPr>
                                  <w:tcW w:w="1878" w:type="dxa"/>
                                  <w:shd w:val="clear" w:color="auto" w:fill="FFFFFF" w:themeFill="background1"/>
                                </w:tcPr>
                                <w:p w14:paraId="4952C366" w14:textId="55B1A691" w:rsidR="0073043E" w:rsidRDefault="00DD772E">
                                  <w:r>
                                    <w:t>Beslissingen die alleen gelden voor de gemeente</w:t>
                                  </w:r>
                                </w:p>
                              </w:tc>
                            </w:tr>
                            <w:tr w:rsidR="0073043E" w14:paraId="116F478C" w14:textId="77777777" w:rsidTr="00BB002E">
                              <w:tc>
                                <w:tcPr>
                                  <w:tcW w:w="1634" w:type="dxa"/>
                                  <w:shd w:val="clear" w:color="auto" w:fill="FFFFFF" w:themeFill="background1"/>
                                </w:tcPr>
                                <w:p w14:paraId="4C4E41E1" w14:textId="3176DBB2" w:rsidR="0073043E" w:rsidRDefault="00301CB4">
                                  <w:r>
                                    <w:t>Waterschappen</w:t>
                                  </w:r>
                                </w:p>
                              </w:tc>
                              <w:tc>
                                <w:tcPr>
                                  <w:tcW w:w="1878" w:type="dxa"/>
                                  <w:shd w:val="clear" w:color="auto" w:fill="FFFFFF" w:themeFill="background1"/>
                                </w:tcPr>
                                <w:p w14:paraId="71422416" w14:textId="1EB26F5B" w:rsidR="0073043E" w:rsidRDefault="00BB002E">
                                  <w:r>
                                    <w:t xml:space="preserve">Waterhuishouding Nederland </w:t>
                                  </w:r>
                                </w:p>
                              </w:tc>
                            </w:tr>
                          </w:tbl>
                          <w:p w14:paraId="373C7A71" w14:textId="77777777" w:rsidR="0051077B" w:rsidRDefault="00510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39DDD" id="_x0000_t202" coordsize="21600,21600" o:spt="202" path="m,l,21600r21600,l21600,xe">
                <v:stroke joinstyle="miter"/>
                <v:path gradientshapeok="t" o:connecttype="rect"/>
              </v:shapetype>
              <v:shape id="Tekstvak 9" o:spid="_x0000_s1026" type="#_x0000_t202" style="position:absolute;margin-left:299.4pt;margin-top:315.75pt;width:189.45pt;height:14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" fillcolor="#fff2cc [663]" strokeweight=".5pt">
                <v:textbox>
                  <w:txbxContent>
                    <w:tbl>
                      <w:tblPr>
                        <w:tblStyle w:val="Tabelraster"/>
                        <w:tblW w:w="3512" w:type="dxa"/>
                        <w:tblLook w:val="04A0" w:firstRow="1" w:lastRow="0" w:firstColumn="1" w:lastColumn="0" w:noHBand="0" w:noVBand="1"/>
                      </w:tblPr>
                      <w:tblGrid>
                        <w:gridCol w:w="1634"/>
                        <w:gridCol w:w="1878"/>
                      </w:tblGrid>
                      <w:tr w:rsidR="0073043E" w14:paraId="24F8109F" w14:textId="77777777" w:rsidTr="00BB002E">
                        <w:tc>
                          <w:tcPr>
                            <w:tcW w:w="1634" w:type="dxa"/>
                            <w:shd w:val="clear" w:color="auto" w:fill="D5DCE4" w:themeFill="text2" w:themeFillTint="33"/>
                          </w:tcPr>
                          <w:p w14:paraId="1CC04DD7" w14:textId="19960059" w:rsidR="0073043E" w:rsidRDefault="0073043E">
                            <w:r>
                              <w:t xml:space="preserve">Wie </w:t>
                            </w:r>
                          </w:p>
                        </w:tc>
                        <w:tc>
                          <w:tcPr>
                            <w:tcW w:w="1878" w:type="dxa"/>
                            <w:shd w:val="clear" w:color="auto" w:fill="D5DCE4" w:themeFill="text2" w:themeFillTint="33"/>
                          </w:tcPr>
                          <w:p w14:paraId="1876E9E7" w14:textId="7E0126CE" w:rsidR="0073043E" w:rsidRDefault="0073043E">
                            <w:r>
                              <w:t xml:space="preserve">Wat </w:t>
                            </w:r>
                          </w:p>
                        </w:tc>
                      </w:tr>
                      <w:tr w:rsidR="0073043E" w14:paraId="1B189A8B" w14:textId="77777777" w:rsidTr="00BB002E">
                        <w:tc>
                          <w:tcPr>
                            <w:tcW w:w="1634" w:type="dxa"/>
                            <w:shd w:val="clear" w:color="auto" w:fill="FFFFFF" w:themeFill="background1"/>
                          </w:tcPr>
                          <w:p w14:paraId="5BA26519" w14:textId="1BA18708" w:rsidR="0073043E" w:rsidRDefault="00D509A3">
                            <w:r>
                              <w:t xml:space="preserve">Provincies </w:t>
                            </w:r>
                          </w:p>
                        </w:tc>
                        <w:tc>
                          <w:tcPr>
                            <w:tcW w:w="1878" w:type="dxa"/>
                            <w:shd w:val="clear" w:color="auto" w:fill="FFFFFF" w:themeFill="background1"/>
                          </w:tcPr>
                          <w:p w14:paraId="000D58E9" w14:textId="107A4222" w:rsidR="0073043E" w:rsidRDefault="00301CB4">
                            <w:r>
                              <w:t>Gemeenten controleren en hoe gemeenten samenwerken</w:t>
                            </w:r>
                          </w:p>
                        </w:tc>
                      </w:tr>
                      <w:tr w:rsidR="0073043E" w14:paraId="071F06A3" w14:textId="77777777" w:rsidTr="00BB002E">
                        <w:tc>
                          <w:tcPr>
                            <w:tcW w:w="1634" w:type="dxa"/>
                            <w:shd w:val="clear" w:color="auto" w:fill="FFFFFF" w:themeFill="background1"/>
                          </w:tcPr>
                          <w:p w14:paraId="19ED8D4F" w14:textId="6AFF08DE" w:rsidR="0073043E" w:rsidRDefault="00D509A3">
                            <w:r>
                              <w:t>Gemeenten</w:t>
                            </w:r>
                          </w:p>
                        </w:tc>
                        <w:tc>
                          <w:tcPr>
                            <w:tcW w:w="1878" w:type="dxa"/>
                            <w:shd w:val="clear" w:color="auto" w:fill="FFFFFF" w:themeFill="background1"/>
                          </w:tcPr>
                          <w:p w14:paraId="4952C366" w14:textId="55B1A691" w:rsidR="0073043E" w:rsidRDefault="00DD772E">
                            <w:r>
                              <w:t>Beslissingen die alleen gelden voor de gemeente</w:t>
                            </w:r>
                          </w:p>
                        </w:tc>
                      </w:tr>
                      <w:tr w:rsidR="0073043E" w14:paraId="116F478C" w14:textId="77777777" w:rsidTr="00BB002E">
                        <w:tc>
                          <w:tcPr>
                            <w:tcW w:w="1634" w:type="dxa"/>
                            <w:shd w:val="clear" w:color="auto" w:fill="FFFFFF" w:themeFill="background1"/>
                          </w:tcPr>
                          <w:p w14:paraId="4C4E41E1" w14:textId="3176DBB2" w:rsidR="0073043E" w:rsidRDefault="00301CB4">
                            <w:r>
                              <w:t>Waterschappen</w:t>
                            </w:r>
                          </w:p>
                        </w:tc>
                        <w:tc>
                          <w:tcPr>
                            <w:tcW w:w="1878" w:type="dxa"/>
                            <w:shd w:val="clear" w:color="auto" w:fill="FFFFFF" w:themeFill="background1"/>
                          </w:tcPr>
                          <w:p w14:paraId="71422416" w14:textId="1EB26F5B" w:rsidR="0073043E" w:rsidRDefault="00BB002E">
                            <w:r>
                              <w:t xml:space="preserve">Waterhuishouding Nederland </w:t>
                            </w:r>
                          </w:p>
                        </w:tc>
                      </w:tr>
                    </w:tbl>
                    <w:p w14:paraId="373C7A71" w14:textId="77777777" w:rsidR="0051077B" w:rsidRDefault="0051077B"/>
                  </w:txbxContent>
                </v:textbox>
              </v:shape>
            </w:pict>
          </mc:Fallback>
        </mc:AlternateContent>
      </w:r>
      <w:r>
        <w:rPr>
          <w:b/>
          <w:bCs/>
          <w:noProof/>
          <w:sz w:val="24"/>
          <w:szCs w:val="24"/>
        </w:rPr>
        <mc:AlternateContent>
          <mc:Choice Requires="wps">
            <w:drawing>
              <wp:anchor distT="0" distB="0" distL="114300" distR="114300" simplePos="0" relativeHeight="251670528" behindDoc="0" locked="0" layoutInCell="1" allowOverlap="1" wp14:anchorId="345DA385" wp14:editId="27D9594C">
                <wp:simplePos x="0" y="0"/>
                <wp:positionH relativeFrom="column">
                  <wp:posOffset>874395</wp:posOffset>
                </wp:positionH>
                <wp:positionV relativeFrom="paragraph">
                  <wp:posOffset>3715838</wp:posOffset>
                </wp:positionV>
                <wp:extent cx="0" cy="217714"/>
                <wp:effectExtent l="76200" t="0" r="57150" b="49530"/>
                <wp:wrapNone/>
                <wp:docPr id="13" name="Rechte verbindingslijn met pijl 13"/>
                <wp:cNvGraphicFramePr/>
                <a:graphic xmlns:a="http://schemas.openxmlformats.org/drawingml/2006/main">
                  <a:graphicData uri="http://schemas.microsoft.com/office/word/2010/wordprocessingShape">
                    <wps:wsp>
                      <wps:cNvCnPr/>
                      <wps:spPr>
                        <a:xfrm>
                          <a:off x="0" y="0"/>
                          <a:ext cx="0" cy="217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A8D4E2" id="Rechte verbindingslijn met pijl 13" o:spid="_x0000_s1026" type="#_x0000_t32" style="position:absolute;margin-left:68.85pt;margin-top:292.6pt;width:0;height:17.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4384" behindDoc="0" locked="0" layoutInCell="1" allowOverlap="1" wp14:anchorId="7CBF901C" wp14:editId="65745940">
                <wp:simplePos x="0" y="0"/>
                <wp:positionH relativeFrom="margin">
                  <wp:align>left</wp:align>
                </wp:positionH>
                <wp:positionV relativeFrom="paragraph">
                  <wp:posOffset>4009571</wp:posOffset>
                </wp:positionV>
                <wp:extent cx="2057400" cy="1752600"/>
                <wp:effectExtent l="0" t="0" r="19050" b="19050"/>
                <wp:wrapNone/>
                <wp:docPr id="8" name="Tekstvak 8"/>
                <wp:cNvGraphicFramePr/>
                <a:graphic xmlns:a="http://schemas.openxmlformats.org/drawingml/2006/main">
                  <a:graphicData uri="http://schemas.microsoft.com/office/word/2010/wordprocessingShape">
                    <wps:wsp>
                      <wps:cNvSpPr txBox="1"/>
                      <wps:spPr>
                        <a:xfrm>
                          <a:off x="0" y="0"/>
                          <a:ext cx="2057400" cy="1752600"/>
                        </a:xfrm>
                        <a:prstGeom prst="rect">
                          <a:avLst/>
                        </a:prstGeom>
                        <a:solidFill>
                          <a:schemeClr val="accent4">
                            <a:lumMod val="20000"/>
                            <a:lumOff val="80000"/>
                          </a:schemeClr>
                        </a:solidFill>
                        <a:ln w="6350">
                          <a:solidFill>
                            <a:prstClr val="black"/>
                          </a:solidFill>
                        </a:ln>
                      </wps:spPr>
                      <wps:txbx>
                        <w:txbxContent>
                          <w:tbl>
                            <w:tblPr>
                              <w:tblStyle w:val="Tabelraster"/>
                              <w:tblW w:w="2972" w:type="dxa"/>
                              <w:tblLook w:val="04A0" w:firstRow="1" w:lastRow="0" w:firstColumn="1" w:lastColumn="0" w:noHBand="0" w:noVBand="1"/>
                            </w:tblPr>
                            <w:tblGrid>
                              <w:gridCol w:w="1213"/>
                              <w:gridCol w:w="1759"/>
                            </w:tblGrid>
                            <w:tr w:rsidR="0051077B" w14:paraId="6F9BE5C2" w14:textId="77777777" w:rsidTr="00BB002E">
                              <w:tc>
                                <w:tcPr>
                                  <w:tcW w:w="1207" w:type="dxa"/>
                                  <w:shd w:val="clear" w:color="auto" w:fill="D5DCE4" w:themeFill="text2" w:themeFillTint="33"/>
                                </w:tcPr>
                                <w:p w14:paraId="57001424" w14:textId="7FCC5980" w:rsidR="0051077B" w:rsidRDefault="0051077B">
                                  <w:r>
                                    <w:t>Wie</w:t>
                                  </w:r>
                                </w:p>
                              </w:tc>
                              <w:tc>
                                <w:tcPr>
                                  <w:tcW w:w="1765" w:type="dxa"/>
                                  <w:shd w:val="clear" w:color="auto" w:fill="D5DCE4" w:themeFill="text2" w:themeFillTint="33"/>
                                </w:tcPr>
                                <w:p w14:paraId="39118158" w14:textId="29573FEC" w:rsidR="0051077B" w:rsidRDefault="0051077B">
                                  <w:r>
                                    <w:t xml:space="preserve">Wat </w:t>
                                  </w:r>
                                </w:p>
                              </w:tc>
                            </w:tr>
                            <w:tr w:rsidR="0051077B" w14:paraId="12FB12CF" w14:textId="77777777" w:rsidTr="00BB002E">
                              <w:tc>
                                <w:tcPr>
                                  <w:tcW w:w="1207" w:type="dxa"/>
                                  <w:shd w:val="clear" w:color="auto" w:fill="FFFFFF" w:themeFill="background1"/>
                                </w:tcPr>
                                <w:p w14:paraId="4ACA26AE" w14:textId="45200CB8" w:rsidR="0051077B" w:rsidRDefault="00DA45FB">
                                  <w:r>
                                    <w:t>Regering</w:t>
                                  </w:r>
                                </w:p>
                              </w:tc>
                              <w:tc>
                                <w:tcPr>
                                  <w:tcW w:w="1765" w:type="dxa"/>
                                  <w:shd w:val="clear" w:color="auto" w:fill="FFFFFF" w:themeFill="background1"/>
                                </w:tcPr>
                                <w:p w14:paraId="483ACDEF" w14:textId="272E036D" w:rsidR="0051077B" w:rsidRDefault="00355D91">
                                  <w:r>
                                    <w:t>Bestuurt land</w:t>
                                  </w:r>
                                </w:p>
                              </w:tc>
                            </w:tr>
                            <w:tr w:rsidR="0051077B" w14:paraId="5FFD404C" w14:textId="77777777" w:rsidTr="00BB002E">
                              <w:tc>
                                <w:tcPr>
                                  <w:tcW w:w="1207" w:type="dxa"/>
                                  <w:shd w:val="clear" w:color="auto" w:fill="FFFFFF" w:themeFill="background1"/>
                                </w:tcPr>
                                <w:p w14:paraId="450D3F87" w14:textId="305E4A75" w:rsidR="0051077B" w:rsidRDefault="00DA45FB">
                                  <w:r>
                                    <w:t>Parlement</w:t>
                                  </w:r>
                                </w:p>
                              </w:tc>
                              <w:tc>
                                <w:tcPr>
                                  <w:tcW w:w="1765" w:type="dxa"/>
                                  <w:shd w:val="clear" w:color="auto" w:fill="FFFFFF" w:themeFill="background1"/>
                                </w:tcPr>
                                <w:p w14:paraId="284AFDF4" w14:textId="311DBEE2" w:rsidR="0051077B" w:rsidRDefault="00DA45FB">
                                  <w:r>
                                    <w:t>Controleert regering</w:t>
                                  </w:r>
                                </w:p>
                              </w:tc>
                            </w:tr>
                            <w:tr w:rsidR="0051077B" w14:paraId="6568C118" w14:textId="77777777" w:rsidTr="00BB002E">
                              <w:tc>
                                <w:tcPr>
                                  <w:tcW w:w="1207" w:type="dxa"/>
                                  <w:shd w:val="clear" w:color="auto" w:fill="FFFFFF" w:themeFill="background1"/>
                                </w:tcPr>
                                <w:p w14:paraId="11988877" w14:textId="6C36F646" w:rsidR="0051077B" w:rsidRDefault="0073043E">
                                  <w:r>
                                    <w:t>Ministeries</w:t>
                                  </w:r>
                                </w:p>
                              </w:tc>
                              <w:tc>
                                <w:tcPr>
                                  <w:tcW w:w="1765" w:type="dxa"/>
                                  <w:shd w:val="clear" w:color="auto" w:fill="FFFFFF" w:themeFill="background1"/>
                                </w:tcPr>
                                <w:p w14:paraId="23B80371" w14:textId="3B1943E1" w:rsidR="0051077B" w:rsidRDefault="0073043E">
                                  <w:r>
                                    <w:t>Gefocust op 1 onderwerp voor het hele land</w:t>
                                  </w:r>
                                </w:p>
                              </w:tc>
                            </w:tr>
                          </w:tbl>
                          <w:p w14:paraId="473DDEEA" w14:textId="77777777" w:rsidR="0051077B" w:rsidRDefault="00510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F901C" id="Tekstvak 8" o:spid="_x0000_s1027" type="#_x0000_t202" style="position:absolute;margin-left:0;margin-top:315.7pt;width:162pt;height:138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" fillcolor="#fff2cc [663]" strokeweight=".5pt">
                <v:textbox>
                  <w:txbxContent>
                    <w:tbl>
                      <w:tblPr>
                        <w:tblStyle w:val="Tabelraster"/>
                        <w:tblW w:w="2972" w:type="dxa"/>
                        <w:tblLook w:val="04A0" w:firstRow="1" w:lastRow="0" w:firstColumn="1" w:lastColumn="0" w:noHBand="0" w:noVBand="1"/>
                      </w:tblPr>
                      <w:tblGrid>
                        <w:gridCol w:w="1213"/>
                        <w:gridCol w:w="1759"/>
                      </w:tblGrid>
                      <w:tr w:rsidR="0051077B" w14:paraId="6F9BE5C2" w14:textId="77777777" w:rsidTr="00BB002E">
                        <w:tc>
                          <w:tcPr>
                            <w:tcW w:w="1207" w:type="dxa"/>
                            <w:shd w:val="clear" w:color="auto" w:fill="D5DCE4" w:themeFill="text2" w:themeFillTint="33"/>
                          </w:tcPr>
                          <w:p w14:paraId="57001424" w14:textId="7FCC5980" w:rsidR="0051077B" w:rsidRDefault="0051077B">
                            <w:r>
                              <w:t>Wie</w:t>
                            </w:r>
                          </w:p>
                        </w:tc>
                        <w:tc>
                          <w:tcPr>
                            <w:tcW w:w="1765" w:type="dxa"/>
                            <w:shd w:val="clear" w:color="auto" w:fill="D5DCE4" w:themeFill="text2" w:themeFillTint="33"/>
                          </w:tcPr>
                          <w:p w14:paraId="39118158" w14:textId="29573FEC" w:rsidR="0051077B" w:rsidRDefault="0051077B">
                            <w:r>
                              <w:t xml:space="preserve">Wat </w:t>
                            </w:r>
                          </w:p>
                        </w:tc>
                      </w:tr>
                      <w:tr w:rsidR="0051077B" w14:paraId="12FB12CF" w14:textId="77777777" w:rsidTr="00BB002E">
                        <w:tc>
                          <w:tcPr>
                            <w:tcW w:w="1207" w:type="dxa"/>
                            <w:shd w:val="clear" w:color="auto" w:fill="FFFFFF" w:themeFill="background1"/>
                          </w:tcPr>
                          <w:p w14:paraId="4ACA26AE" w14:textId="45200CB8" w:rsidR="0051077B" w:rsidRDefault="00DA45FB">
                            <w:r>
                              <w:t>Regering</w:t>
                            </w:r>
                          </w:p>
                        </w:tc>
                        <w:tc>
                          <w:tcPr>
                            <w:tcW w:w="1765" w:type="dxa"/>
                            <w:shd w:val="clear" w:color="auto" w:fill="FFFFFF" w:themeFill="background1"/>
                          </w:tcPr>
                          <w:p w14:paraId="483ACDEF" w14:textId="272E036D" w:rsidR="0051077B" w:rsidRDefault="00355D91">
                            <w:r>
                              <w:t>Bestuurt land</w:t>
                            </w:r>
                          </w:p>
                        </w:tc>
                      </w:tr>
                      <w:tr w:rsidR="0051077B" w14:paraId="5FFD404C" w14:textId="77777777" w:rsidTr="00BB002E">
                        <w:tc>
                          <w:tcPr>
                            <w:tcW w:w="1207" w:type="dxa"/>
                            <w:shd w:val="clear" w:color="auto" w:fill="FFFFFF" w:themeFill="background1"/>
                          </w:tcPr>
                          <w:p w14:paraId="450D3F87" w14:textId="305E4A75" w:rsidR="0051077B" w:rsidRDefault="00DA45FB">
                            <w:r>
                              <w:t>Parlement</w:t>
                            </w:r>
                          </w:p>
                        </w:tc>
                        <w:tc>
                          <w:tcPr>
                            <w:tcW w:w="1765" w:type="dxa"/>
                            <w:shd w:val="clear" w:color="auto" w:fill="FFFFFF" w:themeFill="background1"/>
                          </w:tcPr>
                          <w:p w14:paraId="284AFDF4" w14:textId="311DBEE2" w:rsidR="0051077B" w:rsidRDefault="00DA45FB">
                            <w:r>
                              <w:t>Controleert regering</w:t>
                            </w:r>
                          </w:p>
                        </w:tc>
                      </w:tr>
                      <w:tr w:rsidR="0051077B" w14:paraId="6568C118" w14:textId="77777777" w:rsidTr="00BB002E">
                        <w:tc>
                          <w:tcPr>
                            <w:tcW w:w="1207" w:type="dxa"/>
                            <w:shd w:val="clear" w:color="auto" w:fill="FFFFFF" w:themeFill="background1"/>
                          </w:tcPr>
                          <w:p w14:paraId="11988877" w14:textId="6C36F646" w:rsidR="0051077B" w:rsidRDefault="0073043E">
                            <w:r>
                              <w:t>Ministeries</w:t>
                            </w:r>
                          </w:p>
                        </w:tc>
                        <w:tc>
                          <w:tcPr>
                            <w:tcW w:w="1765" w:type="dxa"/>
                            <w:shd w:val="clear" w:color="auto" w:fill="FFFFFF" w:themeFill="background1"/>
                          </w:tcPr>
                          <w:p w14:paraId="23B80371" w14:textId="3B1943E1" w:rsidR="0051077B" w:rsidRDefault="0073043E">
                            <w:r>
                              <w:t>Gefocust op 1 onderwerp voor het hele land</w:t>
                            </w:r>
                          </w:p>
                        </w:tc>
                      </w:tr>
                    </w:tbl>
                    <w:p w14:paraId="473DDEEA" w14:textId="77777777" w:rsidR="0051077B" w:rsidRDefault="0051077B"/>
                  </w:txbxContent>
                </v:textbox>
                <w10:wrap anchorx="margin"/>
              </v:shape>
            </w:pict>
          </mc:Fallback>
        </mc:AlternateContent>
      </w:r>
      <w:r>
        <w:rPr>
          <w:b/>
          <w:bCs/>
          <w:noProof/>
          <w:sz w:val="24"/>
          <w:szCs w:val="24"/>
        </w:rPr>
        <mc:AlternateContent>
          <mc:Choice Requires="wps">
            <w:drawing>
              <wp:anchor distT="0" distB="0" distL="114300" distR="114300" simplePos="0" relativeHeight="251662336" behindDoc="0" locked="0" layoutInCell="1" allowOverlap="1" wp14:anchorId="5E942262" wp14:editId="48B6714B">
                <wp:simplePos x="0" y="0"/>
                <wp:positionH relativeFrom="column">
                  <wp:posOffset>231775</wp:posOffset>
                </wp:positionH>
                <wp:positionV relativeFrom="paragraph">
                  <wp:posOffset>3215550</wp:posOffset>
                </wp:positionV>
                <wp:extent cx="1708785" cy="446315"/>
                <wp:effectExtent l="0" t="0" r="24765" b="11430"/>
                <wp:wrapNone/>
                <wp:docPr id="6" name="Tekstvak 6"/>
                <wp:cNvGraphicFramePr/>
                <a:graphic xmlns:a="http://schemas.openxmlformats.org/drawingml/2006/main">
                  <a:graphicData uri="http://schemas.microsoft.com/office/word/2010/wordprocessingShape">
                    <wps:wsp>
                      <wps:cNvSpPr txBox="1"/>
                      <wps:spPr>
                        <a:xfrm>
                          <a:off x="0" y="0"/>
                          <a:ext cx="1708785" cy="446315"/>
                        </a:xfrm>
                        <a:prstGeom prst="rect">
                          <a:avLst/>
                        </a:prstGeom>
                        <a:solidFill>
                          <a:schemeClr val="accent4">
                            <a:lumMod val="20000"/>
                            <a:lumOff val="80000"/>
                          </a:schemeClr>
                        </a:solidFill>
                        <a:ln w="6350">
                          <a:solidFill>
                            <a:prstClr val="black"/>
                          </a:solidFill>
                        </a:ln>
                      </wps:spPr>
                      <wps:txbx>
                        <w:txbxContent>
                          <w:p w14:paraId="52A27400" w14:textId="71FFC76D" w:rsidR="0051077B" w:rsidRDefault="0051077B" w:rsidP="0051077B">
                            <w:pPr>
                              <w:jc w:val="center"/>
                            </w:pPr>
                            <w:r>
                              <w:t>Rijk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42262" id="Tekstvak 6" o:spid="_x0000_s1028" type="#_x0000_t202" style="position:absolute;margin-left:18.25pt;margin-top:253.2pt;width:134.55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" fillcolor="#fff2cc [663]" strokeweight=".5pt">
                <v:textbox>
                  <w:txbxContent>
                    <w:p w14:paraId="52A27400" w14:textId="71FFC76D" w:rsidR="0051077B" w:rsidRDefault="0051077B" w:rsidP="0051077B">
                      <w:pPr>
                        <w:jc w:val="center"/>
                      </w:pPr>
                      <w:r>
                        <w:t>Rijk</w:t>
                      </w:r>
                    </w:p>
                  </w:txbxContent>
                </v:textbox>
              </v:shape>
            </w:pict>
          </mc:Fallback>
        </mc:AlternateContent>
      </w:r>
      <w:r>
        <w:rPr>
          <w:b/>
          <w:bCs/>
          <w:noProof/>
          <w:sz w:val="24"/>
          <w:szCs w:val="24"/>
        </w:rPr>
        <mc:AlternateContent>
          <mc:Choice Requires="wps">
            <w:drawing>
              <wp:anchor distT="0" distB="0" distL="114300" distR="114300" simplePos="0" relativeHeight="251668480" behindDoc="0" locked="0" layoutInCell="1" allowOverlap="1" wp14:anchorId="69358AE5" wp14:editId="0673A499">
                <wp:simplePos x="0" y="0"/>
                <wp:positionH relativeFrom="column">
                  <wp:posOffset>874576</wp:posOffset>
                </wp:positionH>
                <wp:positionV relativeFrom="paragraph">
                  <wp:posOffset>2976064</wp:posOffset>
                </wp:positionV>
                <wp:extent cx="0" cy="217714"/>
                <wp:effectExtent l="76200" t="0" r="57150" b="49530"/>
                <wp:wrapNone/>
                <wp:docPr id="12" name="Rechte verbindingslijn met pijl 12"/>
                <wp:cNvGraphicFramePr/>
                <a:graphic xmlns:a="http://schemas.openxmlformats.org/drawingml/2006/main">
                  <a:graphicData uri="http://schemas.microsoft.com/office/word/2010/wordprocessingShape">
                    <wps:wsp>
                      <wps:cNvCnPr/>
                      <wps:spPr>
                        <a:xfrm>
                          <a:off x="0" y="0"/>
                          <a:ext cx="0" cy="2177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59DEF2" id="Rechte verbindingslijn met pijl 12" o:spid="_x0000_s1026" type="#_x0000_t32" style="position:absolute;margin-left:68.85pt;margin-top:234.35pt;width:0;height:17.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7456" behindDoc="0" locked="0" layoutInCell="1" allowOverlap="1" wp14:anchorId="422C03B6" wp14:editId="2DC7A1B6">
                <wp:simplePos x="0" y="0"/>
                <wp:positionH relativeFrom="column">
                  <wp:posOffset>3889919</wp:posOffset>
                </wp:positionH>
                <wp:positionV relativeFrom="paragraph">
                  <wp:posOffset>2105206</wp:posOffset>
                </wp:positionV>
                <wp:extent cx="587829" cy="326572"/>
                <wp:effectExtent l="0" t="0" r="79375" b="54610"/>
                <wp:wrapNone/>
                <wp:docPr id="11" name="Rechte verbindingslijn met pijl 11"/>
                <wp:cNvGraphicFramePr/>
                <a:graphic xmlns:a="http://schemas.openxmlformats.org/drawingml/2006/main">
                  <a:graphicData uri="http://schemas.microsoft.com/office/word/2010/wordprocessingShape">
                    <wps:wsp>
                      <wps:cNvCnPr/>
                      <wps:spPr>
                        <a:xfrm>
                          <a:off x="0" y="0"/>
                          <a:ext cx="587829" cy="3265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E496DD" id="Rechte verbindingslijn met pijl 11" o:spid="_x0000_s1026" type="#_x0000_t32" style="position:absolute;margin-left:306.3pt;margin-top:165.75pt;width:46.3pt;height:25.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" strokecolor="black [3200]" strokeweight=".5pt">
                <v:stroke endarrow="block" joinstyle="miter"/>
              </v:shape>
            </w:pict>
          </mc:Fallback>
        </mc:AlternateContent>
      </w:r>
      <w:r>
        <w:rPr>
          <w:b/>
          <w:bCs/>
          <w:noProof/>
          <w:sz w:val="24"/>
          <w:szCs w:val="24"/>
        </w:rPr>
        <mc:AlternateContent>
          <mc:Choice Requires="wps">
            <w:drawing>
              <wp:anchor distT="0" distB="0" distL="114300" distR="114300" simplePos="0" relativeHeight="251666432" behindDoc="0" locked="0" layoutInCell="1" allowOverlap="1" wp14:anchorId="01B17773" wp14:editId="38583001">
                <wp:simplePos x="0" y="0"/>
                <wp:positionH relativeFrom="column">
                  <wp:posOffset>1288234</wp:posOffset>
                </wp:positionH>
                <wp:positionV relativeFrom="paragraph">
                  <wp:posOffset>2181406</wp:posOffset>
                </wp:positionV>
                <wp:extent cx="631371" cy="293915"/>
                <wp:effectExtent l="38100" t="0" r="16510" b="68580"/>
                <wp:wrapNone/>
                <wp:docPr id="10" name="Rechte verbindingslijn met pijl 10"/>
                <wp:cNvGraphicFramePr/>
                <a:graphic xmlns:a="http://schemas.openxmlformats.org/drawingml/2006/main">
                  <a:graphicData uri="http://schemas.microsoft.com/office/word/2010/wordprocessingShape">
                    <wps:wsp>
                      <wps:cNvCnPr/>
                      <wps:spPr>
                        <a:xfrm flipH="1">
                          <a:off x="0" y="0"/>
                          <a:ext cx="631371" cy="293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2244C1" id="Rechte verbindingslijn met pijl 10" o:spid="_x0000_s1026" type="#_x0000_t32" style="position:absolute;margin-left:101.45pt;margin-top:171.75pt;width:49.7pt;height:23.1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" strokecolor="black [3200]" strokeweight=".5pt">
                <v:stroke endarrow="block" joinstyle="miter"/>
              </v:shape>
            </w:pict>
          </mc:Fallback>
        </mc:AlternateContent>
      </w:r>
      <w:r w:rsidR="0051077B">
        <w:rPr>
          <w:b/>
          <w:bCs/>
          <w:noProof/>
          <w:sz w:val="24"/>
          <w:szCs w:val="24"/>
        </w:rPr>
        <mc:AlternateContent>
          <mc:Choice Requires="wps">
            <w:drawing>
              <wp:anchor distT="0" distB="0" distL="114300" distR="114300" simplePos="0" relativeHeight="251663360" behindDoc="0" locked="0" layoutInCell="1" allowOverlap="1" wp14:anchorId="4095545A" wp14:editId="0993C4A0">
                <wp:simplePos x="0" y="0"/>
                <wp:positionH relativeFrom="column">
                  <wp:posOffset>3998595</wp:posOffset>
                </wp:positionH>
                <wp:positionV relativeFrom="paragraph">
                  <wp:posOffset>3280682</wp:posOffset>
                </wp:positionV>
                <wp:extent cx="1850572" cy="468086"/>
                <wp:effectExtent l="0" t="0" r="16510" b="27305"/>
                <wp:wrapNone/>
                <wp:docPr id="7" name="Tekstvak 7"/>
                <wp:cNvGraphicFramePr/>
                <a:graphic xmlns:a="http://schemas.openxmlformats.org/drawingml/2006/main">
                  <a:graphicData uri="http://schemas.microsoft.com/office/word/2010/wordprocessingShape">
                    <wps:wsp>
                      <wps:cNvSpPr txBox="1"/>
                      <wps:spPr>
                        <a:xfrm>
                          <a:off x="0" y="0"/>
                          <a:ext cx="1850572" cy="468086"/>
                        </a:xfrm>
                        <a:prstGeom prst="rect">
                          <a:avLst/>
                        </a:prstGeom>
                        <a:solidFill>
                          <a:schemeClr val="accent4">
                            <a:lumMod val="20000"/>
                            <a:lumOff val="80000"/>
                          </a:schemeClr>
                        </a:solidFill>
                        <a:ln w="6350">
                          <a:solidFill>
                            <a:prstClr val="black"/>
                          </a:solidFill>
                        </a:ln>
                      </wps:spPr>
                      <wps:txbx>
                        <w:txbxContent>
                          <w:p w14:paraId="3E90157A" w14:textId="4439C891" w:rsidR="0051077B" w:rsidRDefault="0051077B">
                            <w:r>
                              <w:t xml:space="preserve">Lagere overheden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5545A" id="Tekstvak 7" o:spid="_x0000_s1029" type="#_x0000_t202" style="position:absolute;margin-left:314.85pt;margin-top:258.3pt;width:145.7pt;height:36.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" fillcolor="#fff2cc [663]" strokeweight=".5pt">
                <v:textbox>
                  <w:txbxContent>
                    <w:p w14:paraId="3E90157A" w14:textId="4439C891" w:rsidR="0051077B" w:rsidRDefault="0051077B">
                      <w:r>
                        <w:t xml:space="preserve">Lagere overheden </w:t>
                      </w:r>
                    </w:p>
                  </w:txbxContent>
                </v:textbox>
              </v:shape>
            </w:pict>
          </mc:Fallback>
        </mc:AlternateContent>
      </w:r>
      <w:r w:rsidR="0051077B">
        <w:rPr>
          <w:b/>
          <w:bCs/>
          <w:noProof/>
          <w:sz w:val="24"/>
          <w:szCs w:val="24"/>
        </w:rPr>
        <mc:AlternateContent>
          <mc:Choice Requires="wps">
            <w:drawing>
              <wp:anchor distT="0" distB="0" distL="114300" distR="114300" simplePos="0" relativeHeight="251661312" behindDoc="0" locked="0" layoutInCell="1" allowOverlap="1" wp14:anchorId="774FF57D" wp14:editId="70316788">
                <wp:simplePos x="0" y="0"/>
                <wp:positionH relativeFrom="column">
                  <wp:posOffset>232501</wp:posOffset>
                </wp:positionH>
                <wp:positionV relativeFrom="paragraph">
                  <wp:posOffset>2615474</wp:posOffset>
                </wp:positionV>
                <wp:extent cx="1709057" cy="272143"/>
                <wp:effectExtent l="0" t="0" r="24765" b="13970"/>
                <wp:wrapNone/>
                <wp:docPr id="5" name="Tekstvak 5"/>
                <wp:cNvGraphicFramePr/>
                <a:graphic xmlns:a="http://schemas.openxmlformats.org/drawingml/2006/main">
                  <a:graphicData uri="http://schemas.microsoft.com/office/word/2010/wordprocessingShape">
                    <wps:wsp>
                      <wps:cNvSpPr txBox="1"/>
                      <wps:spPr>
                        <a:xfrm>
                          <a:off x="0" y="0"/>
                          <a:ext cx="1709057" cy="272143"/>
                        </a:xfrm>
                        <a:prstGeom prst="rect">
                          <a:avLst/>
                        </a:prstGeom>
                        <a:solidFill>
                          <a:schemeClr val="accent4">
                            <a:lumMod val="20000"/>
                            <a:lumOff val="80000"/>
                          </a:schemeClr>
                        </a:solidFill>
                        <a:ln w="6350">
                          <a:solidFill>
                            <a:prstClr val="black"/>
                          </a:solidFill>
                        </a:ln>
                      </wps:spPr>
                      <wps:txbx>
                        <w:txbxContent>
                          <w:p w14:paraId="0940DCD1" w14:textId="650C3BAC" w:rsidR="0051077B" w:rsidRDefault="0051077B" w:rsidP="0051077B">
                            <w:pPr>
                              <w:jc w:val="center"/>
                            </w:pPr>
                            <w:r>
                              <w:t>Overheid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4FF57D" id="Tekstvak 5" o:spid="_x0000_s1030" type="#_x0000_t202" style="position:absolute;margin-left:18.3pt;margin-top:205.95pt;width:134.55pt;height:2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" fillcolor="#fff2cc [663]" strokeweight=".5pt">
                <v:textbox>
                  <w:txbxContent>
                    <w:p w14:paraId="0940DCD1" w14:textId="650C3BAC" w:rsidR="0051077B" w:rsidRDefault="0051077B" w:rsidP="0051077B">
                      <w:pPr>
                        <w:jc w:val="center"/>
                      </w:pPr>
                      <w:r>
                        <w:t>Overheid</w:t>
                      </w:r>
                    </w:p>
                  </w:txbxContent>
                </v:textbox>
              </v:shape>
            </w:pict>
          </mc:Fallback>
        </mc:AlternateContent>
      </w:r>
      <w:r w:rsidR="0051077B">
        <w:rPr>
          <w:b/>
          <w:bCs/>
          <w:noProof/>
          <w:sz w:val="24"/>
          <w:szCs w:val="24"/>
        </w:rPr>
        <mc:AlternateContent>
          <mc:Choice Requires="wps">
            <w:drawing>
              <wp:anchor distT="0" distB="0" distL="114300" distR="114300" simplePos="0" relativeHeight="251660288" behindDoc="0" locked="0" layoutInCell="1" allowOverlap="1" wp14:anchorId="27C44E12" wp14:editId="1A53DED9">
                <wp:simplePos x="0" y="0"/>
                <wp:positionH relativeFrom="column">
                  <wp:posOffset>4009662</wp:posOffset>
                </wp:positionH>
                <wp:positionV relativeFrom="paragraph">
                  <wp:posOffset>2551521</wp:posOffset>
                </wp:positionV>
                <wp:extent cx="1807029" cy="293914"/>
                <wp:effectExtent l="0" t="0" r="22225" b="11430"/>
                <wp:wrapNone/>
                <wp:docPr id="4" name="Tekstvak 4"/>
                <wp:cNvGraphicFramePr/>
                <a:graphic xmlns:a="http://schemas.openxmlformats.org/drawingml/2006/main">
                  <a:graphicData uri="http://schemas.microsoft.com/office/word/2010/wordprocessingShape">
                    <wps:wsp>
                      <wps:cNvSpPr txBox="1"/>
                      <wps:spPr>
                        <a:xfrm>
                          <a:off x="0" y="0"/>
                          <a:ext cx="1807029" cy="293914"/>
                        </a:xfrm>
                        <a:prstGeom prst="rect">
                          <a:avLst/>
                        </a:prstGeom>
                        <a:solidFill>
                          <a:schemeClr val="accent1">
                            <a:lumMod val="20000"/>
                            <a:lumOff val="80000"/>
                          </a:schemeClr>
                        </a:solidFill>
                        <a:ln w="6350">
                          <a:solidFill>
                            <a:prstClr val="black"/>
                          </a:solidFill>
                        </a:ln>
                      </wps:spPr>
                      <wps:txbx>
                        <w:txbxContent>
                          <w:p w14:paraId="16745E18" w14:textId="0903CE51" w:rsidR="0051077B" w:rsidRDefault="0051077B" w:rsidP="0051077B">
                            <w:pPr>
                              <w:jc w:val="center"/>
                            </w:pPr>
                            <w:r>
                              <w:t>Sociale fondsen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44E12" id="Tekstvak 4" o:spid="_x0000_s1031" type="#_x0000_t202" style="position:absolute;margin-left:315.7pt;margin-top:200.9pt;width:142.3pt;height:2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" fillcolor="#d9e2f3 [660]" strokeweight=".5pt">
                <v:textbox>
                  <w:txbxContent>
                    <w:p w14:paraId="16745E18" w14:textId="0903CE51" w:rsidR="0051077B" w:rsidRDefault="0051077B" w:rsidP="0051077B">
                      <w:pPr>
                        <w:jc w:val="center"/>
                      </w:pPr>
                      <w:r>
                        <w:t>Sociale fondsen</w:t>
                      </w:r>
                    </w:p>
                  </w:txbxContent>
                </v:textbox>
              </v:shape>
            </w:pict>
          </mc:Fallback>
        </mc:AlternateContent>
      </w:r>
      <w:r w:rsidR="002253C1">
        <w:rPr>
          <w:b/>
          <w:bCs/>
          <w:noProof/>
          <w:sz w:val="24"/>
          <w:szCs w:val="24"/>
        </w:rPr>
        <mc:AlternateContent>
          <mc:Choice Requires="wps">
            <w:drawing>
              <wp:anchor distT="0" distB="0" distL="114300" distR="114300" simplePos="0" relativeHeight="251659264" behindDoc="0" locked="0" layoutInCell="1" allowOverlap="1" wp14:anchorId="62C4A042" wp14:editId="66D6DA7C">
                <wp:simplePos x="0" y="0"/>
                <wp:positionH relativeFrom="column">
                  <wp:posOffset>2006691</wp:posOffset>
                </wp:positionH>
                <wp:positionV relativeFrom="paragraph">
                  <wp:posOffset>1985464</wp:posOffset>
                </wp:positionV>
                <wp:extent cx="1741714" cy="348342"/>
                <wp:effectExtent l="0" t="0" r="11430" b="13970"/>
                <wp:wrapNone/>
                <wp:docPr id="1" name="Tekstvak 1"/>
                <wp:cNvGraphicFramePr/>
                <a:graphic xmlns:a="http://schemas.openxmlformats.org/drawingml/2006/main">
                  <a:graphicData uri="http://schemas.microsoft.com/office/word/2010/wordprocessingShape">
                    <wps:wsp>
                      <wps:cNvSpPr txBox="1"/>
                      <wps:spPr>
                        <a:xfrm>
                          <a:off x="0" y="0"/>
                          <a:ext cx="1741714" cy="348342"/>
                        </a:xfrm>
                        <a:prstGeom prst="rect">
                          <a:avLst/>
                        </a:prstGeom>
                        <a:solidFill>
                          <a:schemeClr val="accent3">
                            <a:lumMod val="20000"/>
                            <a:lumOff val="80000"/>
                          </a:schemeClr>
                        </a:solidFill>
                        <a:ln w="6350">
                          <a:solidFill>
                            <a:prstClr val="black"/>
                          </a:solidFill>
                        </a:ln>
                      </wps:spPr>
                      <wps:txbx>
                        <w:txbxContent>
                          <w:p w14:paraId="5B4643BE" w14:textId="5A788E27" w:rsidR="002253C1" w:rsidRDefault="002253C1" w:rsidP="002253C1">
                            <w:pPr>
                              <w:jc w:val="center"/>
                            </w:pPr>
                            <w:r>
                              <w:t>Collectieve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C4A042" id="Tekstvak 1" o:spid="_x0000_s1032" type="#_x0000_t202" style="position:absolute;margin-left:158pt;margin-top:156.35pt;width:137.15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" fillcolor="#ededed [662]" strokeweight=".5pt">
                <v:textbox>
                  <w:txbxContent>
                    <w:p w14:paraId="5B4643BE" w14:textId="5A788E27" w:rsidR="002253C1" w:rsidRDefault="002253C1" w:rsidP="002253C1">
                      <w:pPr>
                        <w:jc w:val="center"/>
                      </w:pPr>
                      <w:r>
                        <w:t>Collectieve sector</w:t>
                      </w:r>
                    </w:p>
                  </w:txbxContent>
                </v:textbox>
              </v:shape>
            </w:pict>
          </mc:Fallback>
        </mc:AlternateContent>
      </w:r>
      <w:r w:rsidR="006F3774" w:rsidRPr="006F3774">
        <w:rPr>
          <w:b/>
          <w:bCs/>
          <w:sz w:val="24"/>
          <w:szCs w:val="24"/>
        </w:rPr>
        <w:t>Overheden grijpen in</w:t>
      </w:r>
      <w:r w:rsidR="00790CB4">
        <w:rPr>
          <w:b/>
          <w:bCs/>
          <w:sz w:val="24"/>
          <w:szCs w:val="24"/>
        </w:rPr>
        <w:br/>
      </w:r>
      <w:r w:rsidR="00790CB4">
        <w:rPr>
          <w:sz w:val="24"/>
          <w:szCs w:val="24"/>
        </w:rPr>
        <w:t xml:space="preserve">de </w:t>
      </w:r>
      <w:r w:rsidR="00790CB4" w:rsidRPr="00BD5733">
        <w:rPr>
          <w:b/>
          <w:bCs/>
          <w:sz w:val="24"/>
          <w:szCs w:val="24"/>
        </w:rPr>
        <w:t>overheid</w:t>
      </w:r>
      <w:r w:rsidR="00790CB4">
        <w:rPr>
          <w:sz w:val="24"/>
          <w:szCs w:val="24"/>
        </w:rPr>
        <w:t xml:space="preserve"> heeft invloed op alles in ons land. </w:t>
      </w:r>
      <w:r w:rsidR="00572D4C">
        <w:rPr>
          <w:sz w:val="24"/>
          <w:szCs w:val="24"/>
        </w:rPr>
        <w:t xml:space="preserve">De overheid onderdeel van </w:t>
      </w:r>
      <w:r w:rsidR="00572D4C" w:rsidRPr="00BD5733">
        <w:rPr>
          <w:b/>
          <w:bCs/>
          <w:sz w:val="24"/>
          <w:szCs w:val="24"/>
        </w:rPr>
        <w:t>de collectieve sector</w:t>
      </w:r>
      <w:r w:rsidR="009D2783" w:rsidRPr="00BD5733">
        <w:rPr>
          <w:b/>
          <w:bCs/>
          <w:sz w:val="24"/>
          <w:szCs w:val="24"/>
        </w:rPr>
        <w:t xml:space="preserve">. </w:t>
      </w:r>
      <w:r w:rsidR="009D2783" w:rsidRPr="00BD5733">
        <w:rPr>
          <w:sz w:val="24"/>
          <w:szCs w:val="24"/>
        </w:rPr>
        <w:t>De collectieve sector</w:t>
      </w:r>
      <w:r w:rsidR="009D2783">
        <w:rPr>
          <w:sz w:val="24"/>
          <w:szCs w:val="24"/>
        </w:rPr>
        <w:t xml:space="preserve"> bestaat uit </w:t>
      </w:r>
      <w:r w:rsidR="009D2783" w:rsidRPr="00BD5733">
        <w:rPr>
          <w:b/>
          <w:bCs/>
          <w:sz w:val="24"/>
          <w:szCs w:val="24"/>
        </w:rPr>
        <w:t>de overheid</w:t>
      </w:r>
      <w:r w:rsidR="009D2783">
        <w:rPr>
          <w:sz w:val="24"/>
          <w:szCs w:val="24"/>
        </w:rPr>
        <w:t xml:space="preserve"> en </w:t>
      </w:r>
      <w:r w:rsidR="009D2783" w:rsidRPr="00BD5733">
        <w:rPr>
          <w:b/>
          <w:bCs/>
          <w:sz w:val="24"/>
          <w:szCs w:val="24"/>
        </w:rPr>
        <w:t>sociale fondsen</w:t>
      </w:r>
      <w:r w:rsidR="00DD4131">
        <w:rPr>
          <w:sz w:val="24"/>
          <w:szCs w:val="24"/>
        </w:rPr>
        <w:t xml:space="preserve">. De overheid bestaat ook weer ook weer uit meerdere onderdelen. </w:t>
      </w:r>
      <w:r w:rsidR="0001289F">
        <w:rPr>
          <w:sz w:val="24"/>
          <w:szCs w:val="24"/>
        </w:rPr>
        <w:t xml:space="preserve">Regering, </w:t>
      </w:r>
      <w:r w:rsidR="00611C36">
        <w:rPr>
          <w:sz w:val="24"/>
          <w:szCs w:val="24"/>
        </w:rPr>
        <w:t>parlement</w:t>
      </w:r>
      <w:r w:rsidR="0001289F">
        <w:rPr>
          <w:sz w:val="24"/>
          <w:szCs w:val="24"/>
        </w:rPr>
        <w:t xml:space="preserve">, </w:t>
      </w:r>
      <w:r w:rsidR="00611C36">
        <w:rPr>
          <w:sz w:val="24"/>
          <w:szCs w:val="24"/>
        </w:rPr>
        <w:t>departement</w:t>
      </w:r>
      <w:r w:rsidR="0079275C">
        <w:rPr>
          <w:sz w:val="24"/>
          <w:szCs w:val="24"/>
        </w:rPr>
        <w:t xml:space="preserve"> </w:t>
      </w:r>
      <w:r w:rsidR="00611C36">
        <w:rPr>
          <w:sz w:val="24"/>
          <w:szCs w:val="24"/>
        </w:rPr>
        <w:t xml:space="preserve">dit noemen we </w:t>
      </w:r>
      <w:r w:rsidR="00611C36" w:rsidRPr="00BD5733">
        <w:rPr>
          <w:b/>
          <w:bCs/>
          <w:sz w:val="24"/>
          <w:szCs w:val="24"/>
        </w:rPr>
        <w:t>de rijksoverheid</w:t>
      </w:r>
      <w:r w:rsidR="00611C36">
        <w:rPr>
          <w:sz w:val="24"/>
          <w:szCs w:val="24"/>
        </w:rPr>
        <w:t xml:space="preserve"> </w:t>
      </w:r>
      <w:r w:rsidR="0079275C">
        <w:rPr>
          <w:sz w:val="24"/>
          <w:szCs w:val="24"/>
        </w:rPr>
        <w:t>en provincies</w:t>
      </w:r>
      <w:r w:rsidR="0054436A">
        <w:rPr>
          <w:sz w:val="24"/>
          <w:szCs w:val="24"/>
        </w:rPr>
        <w:t xml:space="preserve">, gemeenten en waterschappen dit noemen we bij elkaar </w:t>
      </w:r>
      <w:r w:rsidR="0054436A" w:rsidRPr="00BD5733">
        <w:rPr>
          <w:b/>
          <w:bCs/>
          <w:sz w:val="24"/>
          <w:szCs w:val="24"/>
        </w:rPr>
        <w:t>lagere overheden</w:t>
      </w:r>
      <w:r w:rsidR="0054436A">
        <w:rPr>
          <w:sz w:val="24"/>
          <w:szCs w:val="24"/>
        </w:rPr>
        <w:t xml:space="preserve">. </w:t>
      </w:r>
      <w:r w:rsidR="00E26F01">
        <w:rPr>
          <w:sz w:val="24"/>
          <w:szCs w:val="24"/>
        </w:rPr>
        <w:t xml:space="preserve">Al deze verkleinde groepen </w:t>
      </w:r>
      <w:r w:rsidR="00E57300">
        <w:rPr>
          <w:sz w:val="24"/>
          <w:szCs w:val="24"/>
        </w:rPr>
        <w:t>zorgen v</w:t>
      </w:r>
      <w:r w:rsidR="00511A54">
        <w:rPr>
          <w:sz w:val="24"/>
          <w:szCs w:val="24"/>
        </w:rPr>
        <w:t>oor een goede regelingen in een land</w:t>
      </w:r>
      <w:r w:rsidR="002253C1">
        <w:rPr>
          <w:sz w:val="24"/>
          <w:szCs w:val="24"/>
        </w:rPr>
        <w:t xml:space="preserve">. </w:t>
      </w:r>
    </w:p>
    <w:p w14:paraId="3F96F0FD" w14:textId="3B5D94FA" w:rsidR="00BB002E" w:rsidRDefault="00BB002E" w:rsidP="00D949E1">
      <w:pPr>
        <w:rPr>
          <w:sz w:val="24"/>
          <w:szCs w:val="24"/>
        </w:rPr>
      </w:pPr>
    </w:p>
    <w:p w14:paraId="10290693" w14:textId="10EE0162" w:rsidR="00BB002E" w:rsidRDefault="00BB002E" w:rsidP="00D949E1">
      <w:pPr>
        <w:rPr>
          <w:sz w:val="24"/>
          <w:szCs w:val="24"/>
        </w:rPr>
      </w:pPr>
    </w:p>
    <w:p w14:paraId="15B7C720" w14:textId="465EC4C8" w:rsidR="00BB002E" w:rsidRDefault="00BB002E" w:rsidP="00D949E1">
      <w:pPr>
        <w:rPr>
          <w:sz w:val="24"/>
          <w:szCs w:val="24"/>
        </w:rPr>
      </w:pPr>
    </w:p>
    <w:p w14:paraId="3CB0024D" w14:textId="47550F0D" w:rsidR="00BB002E" w:rsidRDefault="00BB002E" w:rsidP="00D949E1">
      <w:pPr>
        <w:rPr>
          <w:sz w:val="24"/>
          <w:szCs w:val="24"/>
        </w:rPr>
      </w:pPr>
    </w:p>
    <w:p w14:paraId="252F3FB7" w14:textId="20AC08BA" w:rsidR="00BB002E" w:rsidRDefault="00BB002E" w:rsidP="00D949E1">
      <w:pPr>
        <w:rPr>
          <w:sz w:val="24"/>
          <w:szCs w:val="24"/>
        </w:rPr>
      </w:pPr>
    </w:p>
    <w:p w14:paraId="02D798B9" w14:textId="240A99D2" w:rsidR="00BB002E" w:rsidRDefault="00BB002E" w:rsidP="00D949E1">
      <w:pPr>
        <w:rPr>
          <w:sz w:val="24"/>
          <w:szCs w:val="24"/>
        </w:rPr>
      </w:pPr>
    </w:p>
    <w:p w14:paraId="45BBD200" w14:textId="51742A22" w:rsidR="00BB002E" w:rsidRDefault="00BB002E" w:rsidP="00D949E1">
      <w:pPr>
        <w:rPr>
          <w:sz w:val="24"/>
          <w:szCs w:val="24"/>
        </w:rPr>
      </w:pPr>
    </w:p>
    <w:p w14:paraId="708135E9" w14:textId="27FE2A80" w:rsidR="00BB002E" w:rsidRDefault="00BB002E" w:rsidP="00D949E1">
      <w:pPr>
        <w:rPr>
          <w:sz w:val="24"/>
          <w:szCs w:val="24"/>
        </w:rPr>
      </w:pPr>
    </w:p>
    <w:p w14:paraId="5CB137E8" w14:textId="15BA9D18" w:rsidR="00BB002E" w:rsidRDefault="00BB002E" w:rsidP="00D949E1">
      <w:pPr>
        <w:rPr>
          <w:sz w:val="24"/>
          <w:szCs w:val="24"/>
        </w:rPr>
      </w:pPr>
    </w:p>
    <w:p w14:paraId="33296515" w14:textId="5617956B" w:rsidR="00BB002E" w:rsidRDefault="00BB002E" w:rsidP="00D949E1">
      <w:pPr>
        <w:rPr>
          <w:sz w:val="24"/>
          <w:szCs w:val="24"/>
        </w:rPr>
      </w:pPr>
    </w:p>
    <w:p w14:paraId="61CC0BF3" w14:textId="6BF36090" w:rsidR="00BB002E" w:rsidRDefault="00BB002E" w:rsidP="00D949E1">
      <w:pPr>
        <w:rPr>
          <w:sz w:val="24"/>
          <w:szCs w:val="24"/>
        </w:rPr>
      </w:pPr>
    </w:p>
    <w:p w14:paraId="72CC54BE" w14:textId="23DBF489" w:rsidR="00BB002E" w:rsidRDefault="00BB002E" w:rsidP="00D949E1">
      <w:pPr>
        <w:rPr>
          <w:sz w:val="24"/>
          <w:szCs w:val="24"/>
        </w:rPr>
      </w:pPr>
    </w:p>
    <w:p w14:paraId="4840FAD2" w14:textId="7FE315F7" w:rsidR="00BB002E" w:rsidRDefault="00BB002E" w:rsidP="00D949E1">
      <w:pPr>
        <w:rPr>
          <w:sz w:val="24"/>
          <w:szCs w:val="24"/>
        </w:rPr>
      </w:pPr>
    </w:p>
    <w:p w14:paraId="45CE901A" w14:textId="207B1A87" w:rsidR="00BB002E" w:rsidRDefault="00BB002E" w:rsidP="00D949E1">
      <w:pPr>
        <w:rPr>
          <w:sz w:val="24"/>
          <w:szCs w:val="24"/>
        </w:rPr>
      </w:pPr>
    </w:p>
    <w:p w14:paraId="2DB561CB" w14:textId="22757DCB" w:rsidR="00BB002E" w:rsidRDefault="00BB002E" w:rsidP="00D949E1">
      <w:pPr>
        <w:rPr>
          <w:sz w:val="24"/>
          <w:szCs w:val="24"/>
        </w:rPr>
      </w:pPr>
    </w:p>
    <w:p w14:paraId="05A9F947" w14:textId="171B870F" w:rsidR="00AE5EFE" w:rsidRPr="00545E8B" w:rsidRDefault="00BD5733" w:rsidP="00D949E1">
      <w:pPr>
        <w:rPr>
          <w:sz w:val="24"/>
          <w:szCs w:val="24"/>
        </w:rPr>
      </w:pPr>
      <w:r>
        <w:rPr>
          <w:b/>
          <w:bCs/>
          <w:sz w:val="24"/>
          <w:szCs w:val="24"/>
        </w:rPr>
        <w:t xml:space="preserve">Subsidie </w:t>
      </w:r>
      <w:r w:rsidR="00AE5EFE">
        <w:rPr>
          <w:b/>
          <w:bCs/>
          <w:sz w:val="24"/>
          <w:szCs w:val="24"/>
        </w:rPr>
        <w:br/>
      </w:r>
      <w:r w:rsidR="002419E3">
        <w:rPr>
          <w:sz w:val="24"/>
          <w:szCs w:val="24"/>
        </w:rPr>
        <w:t xml:space="preserve">bij </w:t>
      </w:r>
      <w:r w:rsidR="00545E8B">
        <w:rPr>
          <w:sz w:val="24"/>
          <w:szCs w:val="24"/>
        </w:rPr>
        <w:t>sub</w:t>
      </w:r>
      <w:r w:rsidR="00DC5872">
        <w:rPr>
          <w:sz w:val="24"/>
          <w:szCs w:val="24"/>
        </w:rPr>
        <w:t>sidie krijgt een bedrijf</w:t>
      </w:r>
      <w:r w:rsidR="00462350">
        <w:rPr>
          <w:sz w:val="24"/>
          <w:szCs w:val="24"/>
        </w:rPr>
        <w:t xml:space="preserve"> of een consument</w:t>
      </w:r>
      <w:r w:rsidR="00DC5872">
        <w:rPr>
          <w:sz w:val="24"/>
          <w:szCs w:val="24"/>
        </w:rPr>
        <w:t xml:space="preserve"> </w:t>
      </w:r>
      <w:r w:rsidR="002419E3">
        <w:rPr>
          <w:sz w:val="24"/>
          <w:szCs w:val="24"/>
        </w:rPr>
        <w:t>een geld bedrag</w:t>
      </w:r>
      <w:r w:rsidR="00D40FFE">
        <w:rPr>
          <w:sz w:val="24"/>
          <w:szCs w:val="24"/>
        </w:rPr>
        <w:t xml:space="preserve"> van de overheid</w:t>
      </w:r>
      <w:r w:rsidR="002419E3">
        <w:rPr>
          <w:sz w:val="24"/>
          <w:szCs w:val="24"/>
        </w:rPr>
        <w:t xml:space="preserve"> om </w:t>
      </w:r>
      <w:r w:rsidR="00462350">
        <w:rPr>
          <w:sz w:val="24"/>
          <w:szCs w:val="24"/>
        </w:rPr>
        <w:t xml:space="preserve">er voor te zorgen dat bepaalde </w:t>
      </w:r>
      <w:r w:rsidR="00FE7A10">
        <w:rPr>
          <w:sz w:val="24"/>
          <w:szCs w:val="24"/>
        </w:rPr>
        <w:t>producten meer gekocht worden. Bij bedrijven krijgen ze geld om het aantrekkelijk te maken om een product te produceren</w:t>
      </w:r>
      <w:r w:rsidR="00EB1C3F">
        <w:rPr>
          <w:sz w:val="24"/>
          <w:szCs w:val="24"/>
        </w:rPr>
        <w:t>, hoe meer bedrijven het produceren hoe sneller de prijs daalt. Een consument kan geld ontvangen om dingen te kopen. Dit gaat om producten die invloed hebben op het land of de hele wereld dat zijn bijvoorbeeld zonnepanelen of elektrische auto’s</w:t>
      </w:r>
    </w:p>
    <w:p w14:paraId="4771086F" w14:textId="4EAB168D" w:rsidR="00120763" w:rsidRDefault="00AB539A" w:rsidP="00AB539A">
      <w:pPr>
        <w:rPr>
          <w:sz w:val="24"/>
          <w:szCs w:val="24"/>
        </w:rPr>
      </w:pPr>
      <w:r>
        <w:rPr>
          <w:b/>
          <w:bCs/>
          <w:sz w:val="24"/>
          <w:szCs w:val="24"/>
        </w:rPr>
        <w:t xml:space="preserve">Accijns = </w:t>
      </w:r>
      <w:r>
        <w:rPr>
          <w:sz w:val="24"/>
          <w:szCs w:val="24"/>
        </w:rPr>
        <w:t xml:space="preserve">een extra belasting die </w:t>
      </w:r>
      <w:r w:rsidR="00797617">
        <w:rPr>
          <w:sz w:val="24"/>
          <w:szCs w:val="24"/>
        </w:rPr>
        <w:t xml:space="preserve">de overheid op spullen zet die ze minder willen verkopen zoals </w:t>
      </w:r>
      <w:r w:rsidR="00A931AC">
        <w:rPr>
          <w:sz w:val="24"/>
          <w:szCs w:val="24"/>
        </w:rPr>
        <w:t xml:space="preserve">sigaretten of benzine. Accijns valt onder </w:t>
      </w:r>
      <w:r w:rsidR="00A931AC" w:rsidRPr="00B50318">
        <w:rPr>
          <w:b/>
          <w:bCs/>
          <w:sz w:val="24"/>
          <w:szCs w:val="24"/>
        </w:rPr>
        <w:t>kostprijsverhogende bela</w:t>
      </w:r>
      <w:r w:rsidR="00B50318" w:rsidRPr="00B50318">
        <w:rPr>
          <w:b/>
          <w:bCs/>
          <w:sz w:val="24"/>
          <w:szCs w:val="24"/>
        </w:rPr>
        <w:t>sting</w:t>
      </w:r>
      <w:r w:rsidR="00B50318">
        <w:rPr>
          <w:sz w:val="24"/>
          <w:szCs w:val="24"/>
        </w:rPr>
        <w:t xml:space="preserve"> </w:t>
      </w:r>
    </w:p>
    <w:p w14:paraId="148D0ECB" w14:textId="0D85CDA7" w:rsidR="00B50318" w:rsidRPr="0017035A" w:rsidRDefault="006C62B0" w:rsidP="00AB539A">
      <w:pPr>
        <w:rPr>
          <w:sz w:val="24"/>
          <w:szCs w:val="24"/>
        </w:rPr>
      </w:pPr>
      <w:r>
        <w:rPr>
          <w:b/>
          <w:bCs/>
          <w:sz w:val="24"/>
          <w:szCs w:val="24"/>
        </w:rPr>
        <w:t>Collectieve goederen</w:t>
      </w:r>
      <w:r w:rsidR="0017035A">
        <w:rPr>
          <w:b/>
          <w:bCs/>
          <w:sz w:val="24"/>
          <w:szCs w:val="24"/>
        </w:rPr>
        <w:t xml:space="preserve"> = </w:t>
      </w:r>
      <w:r w:rsidR="0017035A">
        <w:rPr>
          <w:sz w:val="24"/>
          <w:szCs w:val="24"/>
        </w:rPr>
        <w:t>een product waar iedereen gebruikt van maakt maar van niemand in. Deze producten woorden gekocht door de overheid</w:t>
      </w:r>
      <w:r w:rsidR="00D925D6">
        <w:rPr>
          <w:sz w:val="24"/>
          <w:szCs w:val="24"/>
        </w:rPr>
        <w:t xml:space="preserve"> </w:t>
      </w:r>
      <w:r w:rsidR="00F70B0A">
        <w:rPr>
          <w:sz w:val="24"/>
          <w:szCs w:val="24"/>
        </w:rPr>
        <w:t>een voorbeeld zijn straatverlichting.</w:t>
      </w:r>
    </w:p>
    <w:p w14:paraId="64BE9D78" w14:textId="11732106" w:rsidR="00730D16" w:rsidRPr="00730D16" w:rsidRDefault="00730D16" w:rsidP="00D949E1">
      <w:pPr>
        <w:rPr>
          <w:sz w:val="24"/>
          <w:szCs w:val="24"/>
        </w:rPr>
      </w:pPr>
    </w:p>
    <w:p w14:paraId="4F19C4DD" w14:textId="2AA236FE" w:rsidR="00120763" w:rsidRDefault="00120763" w:rsidP="00D949E1">
      <w:pPr>
        <w:rPr>
          <w:b/>
          <w:bCs/>
          <w:sz w:val="24"/>
          <w:szCs w:val="24"/>
        </w:rPr>
      </w:pPr>
    </w:p>
    <w:p w14:paraId="2C24668C" w14:textId="0B7ECC26" w:rsidR="00120763" w:rsidRDefault="00120763" w:rsidP="00D949E1">
      <w:pPr>
        <w:rPr>
          <w:b/>
          <w:bCs/>
          <w:sz w:val="24"/>
          <w:szCs w:val="24"/>
        </w:rPr>
      </w:pPr>
    </w:p>
    <w:p w14:paraId="1A6A85A1" w14:textId="03953155" w:rsidR="00120763" w:rsidRDefault="00120763" w:rsidP="00D949E1">
      <w:pPr>
        <w:rPr>
          <w:b/>
          <w:bCs/>
          <w:sz w:val="24"/>
          <w:szCs w:val="24"/>
        </w:rPr>
      </w:pPr>
    </w:p>
    <w:p w14:paraId="0D923411" w14:textId="3CE42DC4" w:rsidR="00120763" w:rsidRDefault="00120763" w:rsidP="00D949E1">
      <w:pPr>
        <w:rPr>
          <w:b/>
          <w:bCs/>
          <w:sz w:val="24"/>
          <w:szCs w:val="24"/>
        </w:rPr>
      </w:pPr>
    </w:p>
    <w:p w14:paraId="18BC9DE2" w14:textId="68687B04" w:rsidR="00120763" w:rsidRPr="00BB002E" w:rsidRDefault="00120763" w:rsidP="00D949E1">
      <w:pPr>
        <w:rPr>
          <w:b/>
          <w:bCs/>
          <w:sz w:val="24"/>
          <w:szCs w:val="24"/>
        </w:rPr>
      </w:pPr>
    </w:p>
    <w:sectPr w:rsidR="00120763" w:rsidRPr="00BB0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7000A"/>
    <w:multiLevelType w:val="hybridMultilevel"/>
    <w:tmpl w:val="3B9C3920"/>
    <w:lvl w:ilvl="0" w:tplc="FFDA001A">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1" w15:restartNumberingAfterBreak="0">
    <w:nsid w:val="544E7F49"/>
    <w:multiLevelType w:val="hybridMultilevel"/>
    <w:tmpl w:val="F1F005EE"/>
    <w:lvl w:ilvl="0" w:tplc="FFDA001A">
      <w:numFmt w:val="bullet"/>
      <w:lvlText w:val="-"/>
      <w:lvlJc w:val="left"/>
      <w:pPr>
        <w:ind w:left="107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63820134">
    <w:abstractNumId w:val="0"/>
  </w:num>
  <w:num w:numId="2" w16cid:durableId="879249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57"/>
    <w:rsid w:val="000013DC"/>
    <w:rsid w:val="0001289F"/>
    <w:rsid w:val="00043BFA"/>
    <w:rsid w:val="000E009F"/>
    <w:rsid w:val="000E620E"/>
    <w:rsid w:val="000F6DB7"/>
    <w:rsid w:val="00104929"/>
    <w:rsid w:val="00105979"/>
    <w:rsid w:val="00120763"/>
    <w:rsid w:val="0013575C"/>
    <w:rsid w:val="00157A5D"/>
    <w:rsid w:val="0017035A"/>
    <w:rsid w:val="001F38B0"/>
    <w:rsid w:val="002253C1"/>
    <w:rsid w:val="002419E3"/>
    <w:rsid w:val="00284557"/>
    <w:rsid w:val="00301CB4"/>
    <w:rsid w:val="00355D91"/>
    <w:rsid w:val="00397E11"/>
    <w:rsid w:val="003A33A5"/>
    <w:rsid w:val="003C6316"/>
    <w:rsid w:val="00407CAC"/>
    <w:rsid w:val="00434ABF"/>
    <w:rsid w:val="00445522"/>
    <w:rsid w:val="00462350"/>
    <w:rsid w:val="0051077B"/>
    <w:rsid w:val="00511A54"/>
    <w:rsid w:val="0052038B"/>
    <w:rsid w:val="0054436A"/>
    <w:rsid w:val="00545E8B"/>
    <w:rsid w:val="00572D4C"/>
    <w:rsid w:val="005D6EF7"/>
    <w:rsid w:val="005F500E"/>
    <w:rsid w:val="00602DF6"/>
    <w:rsid w:val="00607AB1"/>
    <w:rsid w:val="00611C36"/>
    <w:rsid w:val="00621717"/>
    <w:rsid w:val="00640562"/>
    <w:rsid w:val="00653D5F"/>
    <w:rsid w:val="0067210F"/>
    <w:rsid w:val="006C62B0"/>
    <w:rsid w:val="006F3774"/>
    <w:rsid w:val="007064C2"/>
    <w:rsid w:val="0073043E"/>
    <w:rsid w:val="00730D16"/>
    <w:rsid w:val="007476AF"/>
    <w:rsid w:val="007711FE"/>
    <w:rsid w:val="00790CB4"/>
    <w:rsid w:val="0079275C"/>
    <w:rsid w:val="00797617"/>
    <w:rsid w:val="0082031A"/>
    <w:rsid w:val="0082263B"/>
    <w:rsid w:val="00831582"/>
    <w:rsid w:val="008821FB"/>
    <w:rsid w:val="00890ACC"/>
    <w:rsid w:val="00956B31"/>
    <w:rsid w:val="00993D23"/>
    <w:rsid w:val="009D2783"/>
    <w:rsid w:val="009E1D79"/>
    <w:rsid w:val="00A931AC"/>
    <w:rsid w:val="00AA1B0C"/>
    <w:rsid w:val="00AB539A"/>
    <w:rsid w:val="00AE5EFE"/>
    <w:rsid w:val="00B172A2"/>
    <w:rsid w:val="00B50318"/>
    <w:rsid w:val="00B802C5"/>
    <w:rsid w:val="00BB002E"/>
    <w:rsid w:val="00BB70B9"/>
    <w:rsid w:val="00BD056F"/>
    <w:rsid w:val="00BD5733"/>
    <w:rsid w:val="00C64056"/>
    <w:rsid w:val="00C645EC"/>
    <w:rsid w:val="00C65A53"/>
    <w:rsid w:val="00C7199D"/>
    <w:rsid w:val="00CC3A11"/>
    <w:rsid w:val="00CE3219"/>
    <w:rsid w:val="00CF2EE9"/>
    <w:rsid w:val="00D40FFE"/>
    <w:rsid w:val="00D45191"/>
    <w:rsid w:val="00D509A3"/>
    <w:rsid w:val="00D72F3D"/>
    <w:rsid w:val="00D925D6"/>
    <w:rsid w:val="00D949E1"/>
    <w:rsid w:val="00DA45FB"/>
    <w:rsid w:val="00DC5872"/>
    <w:rsid w:val="00DC782B"/>
    <w:rsid w:val="00DD4131"/>
    <w:rsid w:val="00DD772E"/>
    <w:rsid w:val="00DF0169"/>
    <w:rsid w:val="00E02B6D"/>
    <w:rsid w:val="00E262E0"/>
    <w:rsid w:val="00E26F01"/>
    <w:rsid w:val="00E57300"/>
    <w:rsid w:val="00EB1C3F"/>
    <w:rsid w:val="00EE44BA"/>
    <w:rsid w:val="00EF381C"/>
    <w:rsid w:val="00F55886"/>
    <w:rsid w:val="00F70B0A"/>
    <w:rsid w:val="00FE7A10"/>
    <w:rsid w:val="00FF3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C15"/>
  <w15:chartTrackingRefBased/>
  <w15:docId w15:val="{10225590-C6A4-43EA-A17B-3C2C9111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99D"/>
    <w:pPr>
      <w:ind w:left="720"/>
      <w:contextualSpacing/>
    </w:pPr>
  </w:style>
  <w:style w:type="table" w:styleId="Tabelraster">
    <w:name w:val="Table Grid"/>
    <w:basedOn w:val="Standaardtabel"/>
    <w:uiPriority w:val="39"/>
    <w:rsid w:val="00510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962feae-7679-43db-9688-4b70109220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A594BE0B285498231B05A6F9CE27F" ma:contentTypeVersion="14" ma:contentTypeDescription="Een nieuw document maken." ma:contentTypeScope="" ma:versionID="92b6835accf86af0ea3bc695f12eb0f7">
  <xsd:schema xmlns:xsd="http://www.w3.org/2001/XMLSchema" xmlns:xs="http://www.w3.org/2001/XMLSchema" xmlns:p="http://schemas.microsoft.com/office/2006/metadata/properties" xmlns:ns3="7962feae-7679-43db-9688-4b70109220f3" xmlns:ns4="011d6084-bb37-4f6c-bd27-f3c088174fd4" targetNamespace="http://schemas.microsoft.com/office/2006/metadata/properties" ma:root="true" ma:fieldsID="2aca04adf0ff70b2317546156a4329ea" ns3:_="" ns4:_="">
    <xsd:import namespace="7962feae-7679-43db-9688-4b70109220f3"/>
    <xsd:import namespace="011d6084-bb37-4f6c-bd27-f3c088174f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62feae-7679-43db-9688-4b7010922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1d6084-bb37-4f6c-bd27-f3c088174fd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C46002-D921-4E75-B675-BFE78A4A91D8}">
  <ds:schemaRefs>
    <ds:schemaRef ds:uri="http://schemas.microsoft.com/office/2006/metadata/properties"/>
    <ds:schemaRef ds:uri="http://schemas.microsoft.com/office/infopath/2007/PartnerControls"/>
    <ds:schemaRef ds:uri="7962feae-7679-43db-9688-4b70109220f3"/>
  </ds:schemaRefs>
</ds:datastoreItem>
</file>

<file path=customXml/itemProps2.xml><?xml version="1.0" encoding="utf-8"?>
<ds:datastoreItem xmlns:ds="http://schemas.openxmlformats.org/officeDocument/2006/customXml" ds:itemID="{3F4F7430-8776-499C-AB59-C89388F934EB}">
  <ds:schemaRefs>
    <ds:schemaRef ds:uri="http://schemas.microsoft.com/sharepoint/v3/contenttype/forms"/>
  </ds:schemaRefs>
</ds:datastoreItem>
</file>

<file path=customXml/itemProps3.xml><?xml version="1.0" encoding="utf-8"?>
<ds:datastoreItem xmlns:ds="http://schemas.openxmlformats.org/officeDocument/2006/customXml" ds:itemID="{26736071-B618-486F-8699-9116B8472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62feae-7679-43db-9688-4b70109220f3"/>
    <ds:schemaRef ds:uri="011d6084-bb37-4f6c-bd27-f3c08817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717</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Teitsma</dc:creator>
  <cp:keywords/>
  <dc:description/>
  <cp:lastModifiedBy>Emma Teitsma</cp:lastModifiedBy>
  <cp:revision>96</cp:revision>
  <dcterms:created xsi:type="dcterms:W3CDTF">2023-01-14T09:16:00Z</dcterms:created>
  <dcterms:modified xsi:type="dcterms:W3CDTF">2023-01-18T13:29:00Z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0x010100373A594BE0B285498231B05A6F9CE27F</vt:lpwstr>
  </property>
</Properties>
</file>