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1E3C" w14:textId="11C81D78" w:rsidR="00283C11" w:rsidRDefault="004C5EA9" w:rsidP="001B7F99">
      <w:r w:rsidRPr="001B7F99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28B091" wp14:editId="4CA34494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586095" cy="7945120"/>
            <wp:effectExtent l="0" t="0" r="0" b="0"/>
            <wp:wrapTight wrapText="bothSides">
              <wp:wrapPolygon edited="0">
                <wp:start x="0" y="0"/>
                <wp:lineTo x="0" y="21545"/>
                <wp:lineTo x="21509" y="21545"/>
                <wp:lineTo x="21509" y="0"/>
                <wp:lineTo x="0" y="0"/>
              </wp:wrapPolygon>
            </wp:wrapTight>
            <wp:docPr id="2" name="Afbeelding 2" descr="The Lord of the Rings: The Fellowship of the Ring (Extended Version) -  Pathé T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d of the Rings: The Fellowship of the Ring (Extended Version) -  Pathé Thu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794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F99">
        <w:rPr>
          <w:sz w:val="32"/>
          <w:szCs w:val="32"/>
        </w:rPr>
        <w:t xml:space="preserve">             </w:t>
      </w:r>
      <w:r w:rsidR="000159CC" w:rsidRPr="001B7F99">
        <w:rPr>
          <w:sz w:val="32"/>
          <w:szCs w:val="32"/>
        </w:rPr>
        <w:t>Fi</w:t>
      </w:r>
      <w:r w:rsidR="001B7F99">
        <w:rPr>
          <w:sz w:val="32"/>
          <w:szCs w:val="32"/>
        </w:rPr>
        <w:t>l</w:t>
      </w:r>
      <w:r w:rsidR="000159CC" w:rsidRPr="001B7F99">
        <w:rPr>
          <w:sz w:val="32"/>
          <w:szCs w:val="32"/>
        </w:rPr>
        <w:t xml:space="preserve">mverslag lord of </w:t>
      </w:r>
      <w:proofErr w:type="spellStart"/>
      <w:r w:rsidR="000159CC" w:rsidRPr="001B7F99">
        <w:rPr>
          <w:sz w:val="32"/>
          <w:szCs w:val="32"/>
        </w:rPr>
        <w:t>the</w:t>
      </w:r>
      <w:proofErr w:type="spellEnd"/>
      <w:r w:rsidR="000159CC" w:rsidRPr="001B7F99">
        <w:rPr>
          <w:sz w:val="32"/>
          <w:szCs w:val="32"/>
        </w:rPr>
        <w:t xml:space="preserve"> </w:t>
      </w:r>
      <w:proofErr w:type="spellStart"/>
      <w:r w:rsidR="000159CC" w:rsidRPr="001B7F99">
        <w:rPr>
          <w:sz w:val="32"/>
          <w:szCs w:val="32"/>
        </w:rPr>
        <w:t>rings</w:t>
      </w:r>
      <w:proofErr w:type="spellEnd"/>
      <w:r w:rsidR="00BA3837" w:rsidRPr="001B7F99">
        <w:rPr>
          <w:sz w:val="32"/>
          <w:szCs w:val="32"/>
        </w:rPr>
        <w:t>:</w:t>
      </w:r>
      <w:r w:rsidR="000159CC" w:rsidRPr="001B7F99">
        <w:rPr>
          <w:sz w:val="32"/>
          <w:szCs w:val="32"/>
        </w:rPr>
        <w:t xml:space="preserve"> </w:t>
      </w:r>
      <w:proofErr w:type="spellStart"/>
      <w:r w:rsidR="000159CC" w:rsidRPr="001B7F99">
        <w:rPr>
          <w:sz w:val="32"/>
          <w:szCs w:val="32"/>
        </w:rPr>
        <w:t>the</w:t>
      </w:r>
      <w:proofErr w:type="spellEnd"/>
      <w:r w:rsidR="000159CC" w:rsidRPr="001B7F99">
        <w:rPr>
          <w:sz w:val="32"/>
          <w:szCs w:val="32"/>
        </w:rPr>
        <w:t xml:space="preserve"> fellowship of </w:t>
      </w:r>
      <w:proofErr w:type="spellStart"/>
      <w:r w:rsidR="000159CC" w:rsidRPr="001B7F99">
        <w:rPr>
          <w:sz w:val="32"/>
          <w:szCs w:val="32"/>
        </w:rPr>
        <w:t>the</w:t>
      </w:r>
      <w:proofErr w:type="spellEnd"/>
      <w:r w:rsidR="000159CC" w:rsidRPr="001B7F99">
        <w:rPr>
          <w:sz w:val="32"/>
          <w:szCs w:val="32"/>
        </w:rPr>
        <w:t xml:space="preserve"> ring</w:t>
      </w:r>
    </w:p>
    <w:p w14:paraId="691FA464" w14:textId="2E8AC9C4" w:rsidR="000159CC" w:rsidRDefault="000159CC"/>
    <w:p w14:paraId="1D6B428A" w14:textId="77777777" w:rsidR="004C5EA9" w:rsidRDefault="004C5EA9"/>
    <w:p w14:paraId="650EB7EF" w14:textId="45765B51" w:rsidR="000159CC" w:rsidRDefault="000159CC" w:rsidP="001B7F99">
      <w:pPr>
        <w:pStyle w:val="Lijstalinea"/>
        <w:numPr>
          <w:ilvl w:val="0"/>
          <w:numId w:val="3"/>
        </w:numPr>
      </w:pPr>
      <w:r>
        <w:lastRenderedPageBreak/>
        <w:t>De film eerste film is uit gekomen 2001, de tweede 2002, de derde 2003.</w:t>
      </w:r>
    </w:p>
    <w:p w14:paraId="63AEB989" w14:textId="77777777" w:rsidR="000159CC" w:rsidRDefault="000159CC"/>
    <w:p w14:paraId="368D9627" w14:textId="3A3C7B1D" w:rsidR="000159CC" w:rsidRDefault="000159CC">
      <w:r>
        <w:t xml:space="preserve">De film gaat over een ring </w:t>
      </w:r>
      <w:r w:rsidR="00537CE4">
        <w:t>die voor een oorlog zorgde. De oorlog was gewonnen door de mensen</w:t>
      </w:r>
      <w:r w:rsidR="004D2747">
        <w:t xml:space="preserve">, maar ze werden verrast door de </w:t>
      </w:r>
      <w:proofErr w:type="spellStart"/>
      <w:r w:rsidR="004D2747">
        <w:t>gollems</w:t>
      </w:r>
      <w:proofErr w:type="spellEnd"/>
      <w:r w:rsidR="004D2747">
        <w:t xml:space="preserve"> en de ring was verloren. Toen</w:t>
      </w:r>
      <w:r w:rsidR="00D50084">
        <w:t xml:space="preserve"> werd de ring gevonden door een </w:t>
      </w:r>
      <w:r>
        <w:t xml:space="preserve">hobbit dat op avontuur was. </w:t>
      </w:r>
      <w:r w:rsidR="00DB4A96">
        <w:t xml:space="preserve">Hij hield de ring voor 8 jaar geheim. Toen hij 111 werd gebruikte hij de ring in het zich van iedereen. Hij liet de ring na voor </w:t>
      </w:r>
      <w:r w:rsidR="00537CE4">
        <w:t xml:space="preserve">zijn zoon. Toen </w:t>
      </w:r>
      <w:r w:rsidR="00BA3837">
        <w:t>werd er ontdekt d</w:t>
      </w:r>
      <w:r w:rsidR="00853D5A">
        <w:t>at er</w:t>
      </w:r>
      <w:r w:rsidR="00BA3837">
        <w:t xml:space="preserve"> </w:t>
      </w:r>
      <w:r w:rsidR="00853D5A">
        <w:t>geesten achterna gezeten. Ze moesten door moerassen en over de stijlen bergen. In de tweede film gaat het verhaal verder maar die heb ik nog niet gezien.</w:t>
      </w:r>
    </w:p>
    <w:p w14:paraId="53AD6A90" w14:textId="3EDDF1A7" w:rsidR="00853D5A" w:rsidRDefault="00853D5A"/>
    <w:p w14:paraId="638C5740" w14:textId="6DE19B5D" w:rsidR="00853D5A" w:rsidRDefault="001556AE" w:rsidP="001B7F99">
      <w:pPr>
        <w:pStyle w:val="Lijstalinea"/>
        <w:numPr>
          <w:ilvl w:val="0"/>
          <w:numId w:val="3"/>
        </w:numPr>
      </w:pPr>
      <w:proofErr w:type="spellStart"/>
      <w:r>
        <w:t>Frodo</w:t>
      </w:r>
      <w:proofErr w:type="spellEnd"/>
      <w:r>
        <w:t xml:space="preserve"> is de hoofdpersonage hij heeft geleer over vriendschap en mensen te vertrouwen.</w:t>
      </w:r>
    </w:p>
    <w:p w14:paraId="03123626" w14:textId="281FDB75" w:rsidR="001556AE" w:rsidRDefault="001556AE" w:rsidP="001B7F99">
      <w:pPr>
        <w:pStyle w:val="Lijstalinea"/>
        <w:numPr>
          <w:ilvl w:val="0"/>
          <w:numId w:val="3"/>
        </w:numPr>
      </w:pPr>
      <w:r>
        <w:t>De film eindigt niet</w:t>
      </w:r>
      <w:r w:rsidR="005D52B6">
        <w:t xml:space="preserve"> echt maar waar de eerste eindigt gaat de tweede door. Maar eindigt pas naar de derde film. </w:t>
      </w:r>
    </w:p>
    <w:p w14:paraId="6820FACA" w14:textId="77777777" w:rsidR="001B7F99" w:rsidRDefault="005D52B6" w:rsidP="001B7F99">
      <w:pPr>
        <w:pStyle w:val="Lijstalinea"/>
        <w:numPr>
          <w:ilvl w:val="0"/>
          <w:numId w:val="3"/>
        </w:numPr>
      </w:pPr>
      <w:r>
        <w:t>De film speelt zich</w:t>
      </w:r>
      <w:r w:rsidR="004C5EA9">
        <w:t xml:space="preserve"> in Nieuw-Zeeland. </w:t>
      </w:r>
    </w:p>
    <w:p w14:paraId="2B385D4D" w14:textId="0C645E4B" w:rsidR="004C5EA9" w:rsidRDefault="004C5EA9" w:rsidP="001B7F99">
      <w:pPr>
        <w:pStyle w:val="Lijstalinea"/>
        <w:numPr>
          <w:ilvl w:val="0"/>
          <w:numId w:val="3"/>
        </w:numPr>
      </w:pPr>
      <w:r>
        <w:t xml:space="preserve">Belangrijke set zijn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49A5" w14:paraId="018033E1" w14:textId="77777777" w:rsidTr="006A49A5">
        <w:tc>
          <w:tcPr>
            <w:tcW w:w="3020" w:type="dxa"/>
          </w:tcPr>
          <w:p w14:paraId="013FB44A" w14:textId="5CCC579E" w:rsidR="006A49A5" w:rsidRDefault="004379F2">
            <w:r>
              <w:t xml:space="preserve">Fictieve locatie </w:t>
            </w:r>
          </w:p>
        </w:tc>
        <w:tc>
          <w:tcPr>
            <w:tcW w:w="3021" w:type="dxa"/>
          </w:tcPr>
          <w:p w14:paraId="03F439D4" w14:textId="3D540843" w:rsidR="006A49A5" w:rsidRDefault="004379F2">
            <w:r>
              <w:t xml:space="preserve">Locatie in Nieuw-Zeeland </w:t>
            </w:r>
          </w:p>
        </w:tc>
        <w:tc>
          <w:tcPr>
            <w:tcW w:w="3021" w:type="dxa"/>
          </w:tcPr>
          <w:p w14:paraId="4B5B1D4F" w14:textId="65F3E115" w:rsidR="006A49A5" w:rsidRDefault="004379F2">
            <w:r>
              <w:t>Gebied in Nieuw-Zeeland</w:t>
            </w:r>
          </w:p>
        </w:tc>
      </w:tr>
      <w:tr w:rsidR="004379F2" w14:paraId="3D44A886" w14:textId="77777777" w:rsidTr="006A49A5">
        <w:tc>
          <w:tcPr>
            <w:tcW w:w="3020" w:type="dxa"/>
          </w:tcPr>
          <w:p w14:paraId="1B893B6F" w14:textId="5B3B0473" w:rsidR="004379F2" w:rsidRDefault="004379F2" w:rsidP="004379F2">
            <w:r>
              <w:t>Hobbitstee</w:t>
            </w:r>
          </w:p>
        </w:tc>
        <w:tc>
          <w:tcPr>
            <w:tcW w:w="3021" w:type="dxa"/>
          </w:tcPr>
          <w:p w14:paraId="7AB9D581" w14:textId="02269B3B" w:rsidR="004379F2" w:rsidRDefault="004379F2" w:rsidP="004379F2">
            <w:r>
              <w:t xml:space="preserve">Matamata </w:t>
            </w:r>
          </w:p>
        </w:tc>
        <w:tc>
          <w:tcPr>
            <w:tcW w:w="3021" w:type="dxa"/>
          </w:tcPr>
          <w:p w14:paraId="4640C14E" w14:textId="1E1DC5AE" w:rsidR="004379F2" w:rsidRDefault="004379F2" w:rsidP="004379F2">
            <w:proofErr w:type="spellStart"/>
            <w:r>
              <w:t>Waikato</w:t>
            </w:r>
            <w:proofErr w:type="spellEnd"/>
            <w:r>
              <w:t xml:space="preserve"> </w:t>
            </w:r>
          </w:p>
        </w:tc>
      </w:tr>
      <w:tr w:rsidR="004379F2" w14:paraId="3D5151CB" w14:textId="77777777" w:rsidTr="006A49A5">
        <w:tc>
          <w:tcPr>
            <w:tcW w:w="3020" w:type="dxa"/>
          </w:tcPr>
          <w:p w14:paraId="2E53009A" w14:textId="571969BC" w:rsidR="004379F2" w:rsidRDefault="004379F2" w:rsidP="004379F2">
            <w:r>
              <w:t xml:space="preserve">Tuinen van </w:t>
            </w:r>
            <w:proofErr w:type="spellStart"/>
            <w:r>
              <w:t>Isengard</w:t>
            </w:r>
            <w:proofErr w:type="spellEnd"/>
          </w:p>
        </w:tc>
        <w:tc>
          <w:tcPr>
            <w:tcW w:w="3021" w:type="dxa"/>
          </w:tcPr>
          <w:p w14:paraId="414AE0D3" w14:textId="5D024A6F" w:rsidR="004379F2" w:rsidRDefault="004379F2" w:rsidP="004379F2">
            <w:r>
              <w:t>Harcourt Park</w:t>
            </w:r>
          </w:p>
        </w:tc>
        <w:tc>
          <w:tcPr>
            <w:tcW w:w="3021" w:type="dxa"/>
          </w:tcPr>
          <w:p w14:paraId="709FCB90" w14:textId="42D6F7E0" w:rsidR="004379F2" w:rsidRDefault="004379F2" w:rsidP="004379F2"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Hutt</w:t>
            </w:r>
            <w:proofErr w:type="spellEnd"/>
          </w:p>
        </w:tc>
      </w:tr>
      <w:tr w:rsidR="004379F2" w14:paraId="6265FFB8" w14:textId="77777777" w:rsidTr="006A49A5">
        <w:tc>
          <w:tcPr>
            <w:tcW w:w="3020" w:type="dxa"/>
          </w:tcPr>
          <w:p w14:paraId="73BBA399" w14:textId="30229473" w:rsidR="004379F2" w:rsidRDefault="004379F2" w:rsidP="004379F2">
            <w:r>
              <w:t xml:space="preserve">Bossen van Gouw </w:t>
            </w:r>
          </w:p>
        </w:tc>
        <w:tc>
          <w:tcPr>
            <w:tcW w:w="3021" w:type="dxa"/>
          </w:tcPr>
          <w:p w14:paraId="00801009" w14:textId="2476AA4F" w:rsidR="004379F2" w:rsidRDefault="004379F2" w:rsidP="004379F2">
            <w:proofErr w:type="spellStart"/>
            <w:r>
              <w:t>Otaki</w:t>
            </w:r>
            <w:proofErr w:type="spellEnd"/>
            <w:r>
              <w:t xml:space="preserve"> </w:t>
            </w:r>
            <w:proofErr w:type="spellStart"/>
            <w:r>
              <w:t>Gorgi</w:t>
            </w:r>
            <w:proofErr w:type="spellEnd"/>
            <w:r>
              <w:t xml:space="preserve"> Road </w:t>
            </w:r>
          </w:p>
        </w:tc>
        <w:tc>
          <w:tcPr>
            <w:tcW w:w="3021" w:type="dxa"/>
          </w:tcPr>
          <w:p w14:paraId="4BF3C8AA" w14:textId="77777777" w:rsidR="004379F2" w:rsidRDefault="004379F2" w:rsidP="004379F2"/>
        </w:tc>
      </w:tr>
      <w:tr w:rsidR="004379F2" w14:paraId="7A9E59CB" w14:textId="77777777" w:rsidTr="006A49A5">
        <w:tc>
          <w:tcPr>
            <w:tcW w:w="3020" w:type="dxa"/>
          </w:tcPr>
          <w:p w14:paraId="7E10129A" w14:textId="0A120193" w:rsidR="004379F2" w:rsidRDefault="004379F2" w:rsidP="004379F2">
            <w:r>
              <w:t xml:space="preserve">Pont van </w:t>
            </w:r>
            <w:proofErr w:type="spellStart"/>
            <w:r>
              <w:t>Bokkelburg</w:t>
            </w:r>
            <w:proofErr w:type="spellEnd"/>
          </w:p>
        </w:tc>
        <w:tc>
          <w:tcPr>
            <w:tcW w:w="3021" w:type="dxa"/>
          </w:tcPr>
          <w:p w14:paraId="49A69934" w14:textId="6B36CC9E" w:rsidR="004379F2" w:rsidRDefault="004379F2" w:rsidP="004379F2">
            <w:r>
              <w:t xml:space="preserve">Keeling Farm </w:t>
            </w:r>
          </w:p>
        </w:tc>
        <w:tc>
          <w:tcPr>
            <w:tcW w:w="3021" w:type="dxa"/>
          </w:tcPr>
          <w:p w14:paraId="17503217" w14:textId="41F09C25" w:rsidR="004379F2" w:rsidRDefault="004379F2" w:rsidP="004379F2">
            <w:r>
              <w:t>Manukau</w:t>
            </w:r>
          </w:p>
        </w:tc>
      </w:tr>
      <w:tr w:rsidR="004379F2" w14:paraId="2AA87C90" w14:textId="77777777" w:rsidTr="006A49A5">
        <w:tc>
          <w:tcPr>
            <w:tcW w:w="3020" w:type="dxa"/>
          </w:tcPr>
          <w:p w14:paraId="27E7BEDA" w14:textId="4C79CB0D" w:rsidR="004379F2" w:rsidRDefault="004379F2" w:rsidP="004379F2">
            <w:r>
              <w:t xml:space="preserve">Bos nabij </w:t>
            </w:r>
            <w:proofErr w:type="spellStart"/>
            <w:r>
              <w:t>Breeg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00917FA6" w14:textId="5087C270" w:rsidR="004379F2" w:rsidRDefault="004379F2" w:rsidP="004379F2">
            <w:proofErr w:type="spellStart"/>
            <w:r>
              <w:t>Takaka</w:t>
            </w:r>
            <w:proofErr w:type="spellEnd"/>
            <w:r>
              <w:t xml:space="preserve"> Hill </w:t>
            </w:r>
          </w:p>
        </w:tc>
        <w:tc>
          <w:tcPr>
            <w:tcW w:w="3021" w:type="dxa"/>
          </w:tcPr>
          <w:p w14:paraId="68DABD99" w14:textId="359064C1" w:rsidR="004379F2" w:rsidRDefault="004379F2" w:rsidP="004379F2">
            <w:r>
              <w:t xml:space="preserve">Nelson </w:t>
            </w:r>
          </w:p>
        </w:tc>
      </w:tr>
      <w:tr w:rsidR="004379F2" w14:paraId="46F7C3BF" w14:textId="77777777" w:rsidTr="006A49A5">
        <w:tc>
          <w:tcPr>
            <w:tcW w:w="3020" w:type="dxa"/>
          </w:tcPr>
          <w:p w14:paraId="1CBF676C" w14:textId="2D7F19D6" w:rsidR="004379F2" w:rsidRDefault="004379F2" w:rsidP="004379F2">
            <w:r>
              <w:t xml:space="preserve">Trollenbos </w:t>
            </w:r>
          </w:p>
        </w:tc>
        <w:tc>
          <w:tcPr>
            <w:tcW w:w="3021" w:type="dxa"/>
          </w:tcPr>
          <w:p w14:paraId="75EF5C2B" w14:textId="29D83EEB" w:rsidR="004379F2" w:rsidRDefault="004379F2" w:rsidP="004379F2">
            <w:proofErr w:type="spellStart"/>
            <w:r>
              <w:t>Waitarere</w:t>
            </w:r>
            <w:proofErr w:type="spellEnd"/>
            <w:r>
              <w:t xml:space="preserve"> </w:t>
            </w:r>
            <w:proofErr w:type="spellStart"/>
            <w:r>
              <w:t>Forest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7AAFD7D3" w14:textId="77777777" w:rsidR="004379F2" w:rsidRDefault="004379F2" w:rsidP="004379F2"/>
        </w:tc>
      </w:tr>
      <w:tr w:rsidR="004379F2" w14:paraId="5B758466" w14:textId="77777777" w:rsidTr="006A49A5">
        <w:tc>
          <w:tcPr>
            <w:tcW w:w="3020" w:type="dxa"/>
          </w:tcPr>
          <w:p w14:paraId="2A1D473C" w14:textId="72BFC595" w:rsidR="004379F2" w:rsidRDefault="004379F2" w:rsidP="004379F2">
            <w:r>
              <w:t xml:space="preserve">Voorde van de Bruinen </w:t>
            </w:r>
          </w:p>
        </w:tc>
        <w:tc>
          <w:tcPr>
            <w:tcW w:w="3021" w:type="dxa"/>
          </w:tcPr>
          <w:p w14:paraId="4042A243" w14:textId="291E65AD" w:rsidR="004379F2" w:rsidRDefault="004379F2" w:rsidP="004379F2">
            <w:proofErr w:type="spellStart"/>
            <w:r>
              <w:t>Arrowtown</w:t>
            </w:r>
            <w:proofErr w:type="spellEnd"/>
            <w:r>
              <w:t xml:space="preserve"> </w:t>
            </w:r>
            <w:proofErr w:type="spellStart"/>
            <w:r>
              <w:t>Recreation</w:t>
            </w:r>
            <w:proofErr w:type="spellEnd"/>
            <w:r>
              <w:t xml:space="preserve"> Reserve</w:t>
            </w:r>
          </w:p>
        </w:tc>
        <w:tc>
          <w:tcPr>
            <w:tcW w:w="3021" w:type="dxa"/>
          </w:tcPr>
          <w:p w14:paraId="5757B988" w14:textId="38CF1009" w:rsidR="004379F2" w:rsidRDefault="004379F2" w:rsidP="004379F2">
            <w:r>
              <w:t xml:space="preserve">Queentown </w:t>
            </w:r>
          </w:p>
        </w:tc>
      </w:tr>
      <w:tr w:rsidR="004379F2" w14:paraId="11C09965" w14:textId="77777777" w:rsidTr="006A49A5">
        <w:tc>
          <w:tcPr>
            <w:tcW w:w="3020" w:type="dxa"/>
          </w:tcPr>
          <w:p w14:paraId="46652FC5" w14:textId="42A7AA0E" w:rsidR="004379F2" w:rsidRDefault="004379F2" w:rsidP="004379F2">
            <w:proofErr w:type="spellStart"/>
            <w:r>
              <w:t>Rivendel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32E675EE" w14:textId="6EBD3894" w:rsidR="004379F2" w:rsidRDefault="004379F2" w:rsidP="004379F2">
            <w:proofErr w:type="spellStart"/>
            <w:r>
              <w:t>Kaitoke</w:t>
            </w:r>
            <w:proofErr w:type="spellEnd"/>
            <w:r>
              <w:t xml:space="preserve"> </w:t>
            </w:r>
            <w:proofErr w:type="spellStart"/>
            <w:r>
              <w:t>Regional</w:t>
            </w:r>
            <w:proofErr w:type="spellEnd"/>
            <w:r>
              <w:t xml:space="preserve"> Park </w:t>
            </w:r>
          </w:p>
        </w:tc>
        <w:tc>
          <w:tcPr>
            <w:tcW w:w="3021" w:type="dxa"/>
          </w:tcPr>
          <w:p w14:paraId="4E46EB60" w14:textId="7EB5758D" w:rsidR="004379F2" w:rsidRDefault="001F3092" w:rsidP="004379F2"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Hutt</w:t>
            </w:r>
            <w:proofErr w:type="spellEnd"/>
          </w:p>
        </w:tc>
      </w:tr>
      <w:tr w:rsidR="004379F2" w14:paraId="4A1FFBA9" w14:textId="77777777" w:rsidTr="006A49A5">
        <w:tc>
          <w:tcPr>
            <w:tcW w:w="3020" w:type="dxa"/>
          </w:tcPr>
          <w:p w14:paraId="24C9712A" w14:textId="2C8BAEBC" w:rsidR="004379F2" w:rsidRDefault="001F3092" w:rsidP="004379F2">
            <w:proofErr w:type="spellStart"/>
            <w:r>
              <w:t>Hults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5F0717F2" w14:textId="0FAAFE94" w:rsidR="004379F2" w:rsidRDefault="001F3092" w:rsidP="004379F2">
            <w:r>
              <w:t xml:space="preserve">Mount Olympus </w:t>
            </w:r>
          </w:p>
        </w:tc>
        <w:tc>
          <w:tcPr>
            <w:tcW w:w="3021" w:type="dxa"/>
          </w:tcPr>
          <w:p w14:paraId="2E2E87E4" w14:textId="6A86F394" w:rsidR="004379F2" w:rsidRDefault="001F3092" w:rsidP="004379F2">
            <w:r>
              <w:t>Nelson</w:t>
            </w:r>
          </w:p>
        </w:tc>
      </w:tr>
      <w:tr w:rsidR="004379F2" w14:paraId="73EE46C7" w14:textId="77777777" w:rsidTr="006A49A5">
        <w:tc>
          <w:tcPr>
            <w:tcW w:w="3020" w:type="dxa"/>
          </w:tcPr>
          <w:p w14:paraId="48066753" w14:textId="60B14115" w:rsidR="004379F2" w:rsidRDefault="001F3092" w:rsidP="004379F2">
            <w:proofErr w:type="spellStart"/>
            <w:r>
              <w:t>Dimril</w:t>
            </w:r>
            <w:proofErr w:type="spellEnd"/>
            <w:r>
              <w:t xml:space="preserve"> Dal </w:t>
            </w:r>
          </w:p>
        </w:tc>
        <w:tc>
          <w:tcPr>
            <w:tcW w:w="3021" w:type="dxa"/>
          </w:tcPr>
          <w:p w14:paraId="38B6A854" w14:textId="37EA60F7" w:rsidR="004379F2" w:rsidRDefault="001F3092" w:rsidP="004379F2">
            <w:r>
              <w:t xml:space="preserve">Lake Alta </w:t>
            </w:r>
          </w:p>
        </w:tc>
        <w:tc>
          <w:tcPr>
            <w:tcW w:w="3021" w:type="dxa"/>
          </w:tcPr>
          <w:p w14:paraId="52647BCD" w14:textId="31D04E19" w:rsidR="004379F2" w:rsidRDefault="001F3092" w:rsidP="004379F2">
            <w:r>
              <w:t xml:space="preserve">The </w:t>
            </w:r>
            <w:proofErr w:type="spellStart"/>
            <w:r>
              <w:t>Remarkables</w:t>
            </w:r>
            <w:proofErr w:type="spellEnd"/>
          </w:p>
        </w:tc>
      </w:tr>
      <w:tr w:rsidR="004379F2" w14:paraId="4642A4FD" w14:textId="77777777" w:rsidTr="006A49A5">
        <w:tc>
          <w:tcPr>
            <w:tcW w:w="3020" w:type="dxa"/>
          </w:tcPr>
          <w:p w14:paraId="171E424C" w14:textId="6F563A46" w:rsidR="004379F2" w:rsidRDefault="001F3092" w:rsidP="004379F2">
            <w:proofErr w:type="spellStart"/>
            <w:r>
              <w:t>Dimril</w:t>
            </w:r>
            <w:proofErr w:type="spellEnd"/>
            <w:r>
              <w:t xml:space="preserve"> Dal </w:t>
            </w:r>
          </w:p>
        </w:tc>
        <w:tc>
          <w:tcPr>
            <w:tcW w:w="3021" w:type="dxa"/>
          </w:tcPr>
          <w:p w14:paraId="7EE216C7" w14:textId="7909C8DE" w:rsidR="004379F2" w:rsidRDefault="001F3092" w:rsidP="004379F2">
            <w:r>
              <w:t>Mount Owen</w:t>
            </w:r>
          </w:p>
        </w:tc>
        <w:tc>
          <w:tcPr>
            <w:tcW w:w="3021" w:type="dxa"/>
          </w:tcPr>
          <w:p w14:paraId="4290C0D6" w14:textId="28642E5C" w:rsidR="004379F2" w:rsidRDefault="001F3092" w:rsidP="004379F2">
            <w:r>
              <w:t xml:space="preserve"> Nelson </w:t>
            </w:r>
          </w:p>
        </w:tc>
      </w:tr>
      <w:tr w:rsidR="004379F2" w14:paraId="3DA14DDF" w14:textId="77777777" w:rsidTr="006A49A5">
        <w:tc>
          <w:tcPr>
            <w:tcW w:w="3020" w:type="dxa"/>
          </w:tcPr>
          <w:p w14:paraId="05C0502F" w14:textId="742B6FB3" w:rsidR="004379F2" w:rsidRDefault="001F3092" w:rsidP="004379F2">
            <w:proofErr w:type="spellStart"/>
            <w:r>
              <w:t>Lothlórien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3DD0DF7C" w14:textId="70DBA55F" w:rsidR="004379F2" w:rsidRDefault="001F3092" w:rsidP="004379F2">
            <w:proofErr w:type="spellStart"/>
            <w:r>
              <w:t>Wakatipumeer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111A6BAC" w14:textId="2704305F" w:rsidR="004379F2" w:rsidRDefault="001F3092" w:rsidP="004379F2">
            <w:r>
              <w:t xml:space="preserve">Queentown </w:t>
            </w:r>
          </w:p>
        </w:tc>
      </w:tr>
      <w:tr w:rsidR="004379F2" w14:paraId="309F46CB" w14:textId="77777777" w:rsidTr="006A49A5">
        <w:tc>
          <w:tcPr>
            <w:tcW w:w="3020" w:type="dxa"/>
          </w:tcPr>
          <w:p w14:paraId="70353A2D" w14:textId="61D289CA" w:rsidR="004379F2" w:rsidRDefault="001F3092" w:rsidP="004379F2">
            <w:r>
              <w:t xml:space="preserve">Rivier de </w:t>
            </w:r>
            <w:proofErr w:type="spellStart"/>
            <w:r>
              <w:t>Anduin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4505CC34" w14:textId="1A430E2B" w:rsidR="004379F2" w:rsidRDefault="001F3092" w:rsidP="004379F2">
            <w:proofErr w:type="spellStart"/>
            <w:r>
              <w:t>Rangitikei</w:t>
            </w:r>
            <w:proofErr w:type="spellEnd"/>
            <w:r>
              <w:t xml:space="preserve"> River</w:t>
            </w:r>
          </w:p>
        </w:tc>
        <w:tc>
          <w:tcPr>
            <w:tcW w:w="3021" w:type="dxa"/>
          </w:tcPr>
          <w:p w14:paraId="0A77CA79" w14:textId="77777777" w:rsidR="004379F2" w:rsidRDefault="004379F2" w:rsidP="004379F2"/>
        </w:tc>
      </w:tr>
      <w:tr w:rsidR="004379F2" w14:paraId="3DCAAFF7" w14:textId="77777777" w:rsidTr="006A49A5">
        <w:tc>
          <w:tcPr>
            <w:tcW w:w="3020" w:type="dxa"/>
          </w:tcPr>
          <w:p w14:paraId="696BB47B" w14:textId="5CF8064E" w:rsidR="004379F2" w:rsidRDefault="001F3092" w:rsidP="004379F2">
            <w:r>
              <w:t xml:space="preserve">Rivier de </w:t>
            </w:r>
            <w:proofErr w:type="spellStart"/>
            <w:r>
              <w:t>Anduin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63F7D19C" w14:textId="26E0F1F4" w:rsidR="004379F2" w:rsidRDefault="001F3092" w:rsidP="004379F2">
            <w:proofErr w:type="spellStart"/>
            <w:r>
              <w:t>Poet’s</w:t>
            </w:r>
            <w:proofErr w:type="spellEnd"/>
            <w:r>
              <w:t xml:space="preserve"> Corner </w:t>
            </w:r>
          </w:p>
        </w:tc>
        <w:tc>
          <w:tcPr>
            <w:tcW w:w="3021" w:type="dxa"/>
          </w:tcPr>
          <w:p w14:paraId="35314256" w14:textId="761A3AE1" w:rsidR="004379F2" w:rsidRDefault="001F3092" w:rsidP="004379F2"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Hutt</w:t>
            </w:r>
            <w:proofErr w:type="spellEnd"/>
          </w:p>
        </w:tc>
      </w:tr>
      <w:tr w:rsidR="004379F2" w14:paraId="11ED4DCA" w14:textId="77777777" w:rsidTr="006A49A5">
        <w:tc>
          <w:tcPr>
            <w:tcW w:w="3020" w:type="dxa"/>
          </w:tcPr>
          <w:p w14:paraId="23CD5E97" w14:textId="05F9ACBF" w:rsidR="004379F2" w:rsidRDefault="001F3092" w:rsidP="004379F2">
            <w:proofErr w:type="spellStart"/>
            <w:r>
              <w:t>Path</w:t>
            </w:r>
            <w:proofErr w:type="spellEnd"/>
            <w:r>
              <w:t xml:space="preserve"> Galen </w:t>
            </w:r>
          </w:p>
        </w:tc>
        <w:tc>
          <w:tcPr>
            <w:tcW w:w="3021" w:type="dxa"/>
          </w:tcPr>
          <w:p w14:paraId="18B281C0" w14:textId="1CA075FF" w:rsidR="004379F2" w:rsidRDefault="001F3092" w:rsidP="004379F2">
            <w:r>
              <w:t xml:space="preserve">Paradise </w:t>
            </w:r>
          </w:p>
        </w:tc>
        <w:tc>
          <w:tcPr>
            <w:tcW w:w="3021" w:type="dxa"/>
          </w:tcPr>
          <w:p w14:paraId="132873C0" w14:textId="4AABC33B" w:rsidR="004379F2" w:rsidRDefault="001F3092" w:rsidP="004379F2">
            <w:proofErr w:type="spellStart"/>
            <w:r>
              <w:t>Glenorhy</w:t>
            </w:r>
            <w:proofErr w:type="spellEnd"/>
          </w:p>
        </w:tc>
      </w:tr>
      <w:tr w:rsidR="004379F2" w14:paraId="7BD559D6" w14:textId="77777777" w:rsidTr="006A49A5">
        <w:tc>
          <w:tcPr>
            <w:tcW w:w="3020" w:type="dxa"/>
          </w:tcPr>
          <w:p w14:paraId="57CE0B55" w14:textId="607F080D" w:rsidR="004379F2" w:rsidRDefault="001F3092" w:rsidP="004379F2">
            <w:r>
              <w:t xml:space="preserve">Amon Hen </w:t>
            </w:r>
          </w:p>
        </w:tc>
        <w:tc>
          <w:tcPr>
            <w:tcW w:w="3021" w:type="dxa"/>
          </w:tcPr>
          <w:p w14:paraId="1695AAA0" w14:textId="0403F6C3" w:rsidR="004379F2" w:rsidRDefault="001F3092" w:rsidP="004379F2">
            <w:proofErr w:type="spellStart"/>
            <w:r>
              <w:t>Mavora</w:t>
            </w:r>
            <w:proofErr w:type="spellEnd"/>
            <w:r>
              <w:t xml:space="preserve"> </w:t>
            </w:r>
            <w:proofErr w:type="spellStart"/>
            <w:r>
              <w:t>Lakes</w:t>
            </w:r>
            <w:proofErr w:type="spellEnd"/>
          </w:p>
        </w:tc>
        <w:tc>
          <w:tcPr>
            <w:tcW w:w="3021" w:type="dxa"/>
          </w:tcPr>
          <w:p w14:paraId="06BF8170" w14:textId="332BE3FA" w:rsidR="004379F2" w:rsidRDefault="001F3092" w:rsidP="004379F2">
            <w:proofErr w:type="spellStart"/>
            <w:r>
              <w:t>Milford</w:t>
            </w:r>
            <w:proofErr w:type="spellEnd"/>
            <w:r>
              <w:t xml:space="preserve"> Sound</w:t>
            </w:r>
          </w:p>
        </w:tc>
      </w:tr>
    </w:tbl>
    <w:p w14:paraId="5EC25E59" w14:textId="018216F3" w:rsidR="001B7F99" w:rsidRDefault="00233AA9">
      <w:r>
        <w:rPr>
          <w:noProof/>
        </w:rPr>
        <w:drawing>
          <wp:anchor distT="0" distB="0" distL="114300" distR="114300" simplePos="0" relativeHeight="251659264" behindDoc="1" locked="0" layoutInCell="1" allowOverlap="1" wp14:anchorId="76B246B7" wp14:editId="5DE36724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2075815" cy="2447925"/>
            <wp:effectExtent l="0" t="0" r="635" b="9525"/>
            <wp:wrapTight wrapText="bothSides">
              <wp:wrapPolygon edited="0">
                <wp:start x="0" y="0"/>
                <wp:lineTo x="0" y="21516"/>
                <wp:lineTo x="21408" y="21516"/>
                <wp:lineTo x="21408" y="0"/>
                <wp:lineTo x="0" y="0"/>
              </wp:wrapPolygon>
            </wp:wrapTight>
            <wp:docPr id="1" name="Afbeelding 1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aar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2B6">
        <w:t xml:space="preserve"> </w:t>
      </w:r>
    </w:p>
    <w:p w14:paraId="78A982F4" w14:textId="3D3FAF54" w:rsidR="001B7F99" w:rsidRDefault="001B7F99" w:rsidP="00852710">
      <w:pPr>
        <w:pStyle w:val="Lijstalinea"/>
        <w:numPr>
          <w:ilvl w:val="0"/>
          <w:numId w:val="2"/>
        </w:numPr>
      </w:pPr>
      <w:r>
        <w:t>De film is een doorlopend verhaal af en toe is een flashback.</w:t>
      </w:r>
    </w:p>
    <w:p w14:paraId="4F35F08C" w14:textId="77777777" w:rsidR="00852710" w:rsidRDefault="00852710" w:rsidP="00852710">
      <w:pPr>
        <w:pStyle w:val="Lijstalinea"/>
      </w:pPr>
    </w:p>
    <w:p w14:paraId="3A898B1C" w14:textId="1E9F87DF" w:rsidR="001B7F99" w:rsidRDefault="001B7F99" w:rsidP="001B7F99">
      <w:pPr>
        <w:pStyle w:val="Lijstalinea"/>
        <w:numPr>
          <w:ilvl w:val="0"/>
          <w:numId w:val="1"/>
        </w:numPr>
      </w:pPr>
      <w:r>
        <w:t>De geluidseffecten spellen een grote rol in de film om het spannender te maken.</w:t>
      </w:r>
      <w:r w:rsidR="00233AA9">
        <w:t xml:space="preserve"> Er zijn twee nummers gebruikt in de film dat zijn: </w:t>
      </w:r>
      <w:proofErr w:type="spellStart"/>
      <w:r w:rsidR="00233AA9">
        <w:t>Aríron</w:t>
      </w:r>
      <w:proofErr w:type="spellEnd"/>
      <w:r w:rsidR="00233AA9">
        <w:t xml:space="preserve"> en May </w:t>
      </w:r>
      <w:proofErr w:type="spellStart"/>
      <w:r w:rsidR="00233AA9">
        <w:t>it</w:t>
      </w:r>
      <w:proofErr w:type="spellEnd"/>
      <w:r w:rsidR="00233AA9">
        <w:t xml:space="preserve"> </w:t>
      </w:r>
      <w:proofErr w:type="spellStart"/>
      <w:r w:rsidR="00233AA9">
        <w:t>be</w:t>
      </w:r>
      <w:proofErr w:type="spellEnd"/>
      <w:r w:rsidR="00233AA9">
        <w:t xml:space="preserve">. </w:t>
      </w:r>
    </w:p>
    <w:p w14:paraId="32F97E59" w14:textId="77777777" w:rsidR="00852710" w:rsidRDefault="00852710" w:rsidP="00852710">
      <w:pPr>
        <w:pStyle w:val="Lijstalinea"/>
      </w:pPr>
    </w:p>
    <w:p w14:paraId="66A29DE0" w14:textId="692C42A9" w:rsidR="00852710" w:rsidRDefault="00852710" w:rsidP="001B7F99">
      <w:pPr>
        <w:pStyle w:val="Lijstalinea"/>
        <w:numPr>
          <w:ilvl w:val="0"/>
          <w:numId w:val="1"/>
        </w:numPr>
      </w:pPr>
      <w:r>
        <w:t xml:space="preserve">Er zijn best wel veel special effecten want de mensen die de </w:t>
      </w:r>
      <w:proofErr w:type="spellStart"/>
      <w:r>
        <w:t>hobbits</w:t>
      </w:r>
      <w:proofErr w:type="spellEnd"/>
      <w:r>
        <w:t xml:space="preserve"> spelen werden veel kleiner gemaakt dan ze daar werkelijk zijn. </w:t>
      </w:r>
    </w:p>
    <w:p w14:paraId="25D06448" w14:textId="77777777" w:rsidR="00233AA9" w:rsidRDefault="00233AA9" w:rsidP="00233AA9">
      <w:pPr>
        <w:pStyle w:val="Lijstalinea"/>
      </w:pPr>
    </w:p>
    <w:p w14:paraId="620646A0" w14:textId="7FE28DFA" w:rsidR="00233AA9" w:rsidRDefault="00233AA9" w:rsidP="001B7F99">
      <w:pPr>
        <w:pStyle w:val="Lijstalinea"/>
        <w:numPr>
          <w:ilvl w:val="0"/>
          <w:numId w:val="1"/>
        </w:numPr>
      </w:pPr>
      <w:r>
        <w:t xml:space="preserve">Er zijn verschillende film standen gebruikt. </w:t>
      </w:r>
      <w:r w:rsidR="00A227C2">
        <w:t xml:space="preserve">Bv van verschillende kant filmt. </w:t>
      </w:r>
    </w:p>
    <w:p w14:paraId="587F627E" w14:textId="77777777" w:rsidR="00A227C2" w:rsidRDefault="00A227C2" w:rsidP="00A227C2">
      <w:pPr>
        <w:pStyle w:val="Lijstalinea"/>
      </w:pPr>
    </w:p>
    <w:p w14:paraId="2639F8D0" w14:textId="63C90004" w:rsidR="00A227C2" w:rsidRDefault="00A227C2" w:rsidP="00A227C2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6E69DFA" wp14:editId="554C71EA">
            <wp:simplePos x="0" y="0"/>
            <wp:positionH relativeFrom="column">
              <wp:posOffset>-290195</wp:posOffset>
            </wp:positionH>
            <wp:positionV relativeFrom="paragraph">
              <wp:posOffset>209550</wp:posOffset>
            </wp:positionV>
            <wp:extent cx="284797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28" y="21343"/>
                <wp:lineTo x="21528" y="0"/>
                <wp:lineTo x="0" y="0"/>
              </wp:wrapPolygon>
            </wp:wrapTight>
            <wp:docPr id="3" name="Afbeelding 3" descr="Afbeelding met k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ko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BDC80" w14:textId="36566986" w:rsidR="005F5CD8" w:rsidRDefault="005F5CD8" w:rsidP="005F5CD8">
      <w:pPr>
        <w:pStyle w:val="Lijstalinea"/>
        <w:numPr>
          <w:ilvl w:val="0"/>
          <w:numId w:val="4"/>
        </w:numPr>
      </w:pPr>
      <w:r>
        <w:t xml:space="preserve">Ik kon me bij deze film me best wel inleven in de hoofdpersonage. Me mening veranderde een beetje omdat ik eerst niet wist wat ik kon verwachten. </w:t>
      </w:r>
    </w:p>
    <w:p w14:paraId="2C1AF88C" w14:textId="54A3A5FF" w:rsidR="005F5CD8" w:rsidRDefault="005F5CD8" w:rsidP="005F5CD8">
      <w:pPr>
        <w:pStyle w:val="Lijstalinea"/>
      </w:pPr>
    </w:p>
    <w:p w14:paraId="43DF6955" w14:textId="77777777" w:rsidR="005F5CD8" w:rsidRDefault="005F5CD8" w:rsidP="005F5CD8">
      <w:pPr>
        <w:pStyle w:val="Lijstalinea"/>
        <w:numPr>
          <w:ilvl w:val="0"/>
          <w:numId w:val="4"/>
        </w:numPr>
      </w:pPr>
      <w:r>
        <w:t>Ik vond het een leuke film. Ik vond de mooiste scénes uit de film toen het gevecht in de grot. En toen ze er uit vluchtte.</w:t>
      </w:r>
    </w:p>
    <w:p w14:paraId="6CD8A922" w14:textId="77777777" w:rsidR="005F5CD8" w:rsidRDefault="005F5CD8" w:rsidP="005F5CD8">
      <w:pPr>
        <w:pStyle w:val="Lijstalinea"/>
      </w:pPr>
    </w:p>
    <w:p w14:paraId="16C76BB8" w14:textId="0ABCA506" w:rsidR="00B30F5E" w:rsidRDefault="005F5CD8" w:rsidP="00B30F5E">
      <w:pPr>
        <w:pStyle w:val="Lijstalinea"/>
        <w:numPr>
          <w:ilvl w:val="0"/>
          <w:numId w:val="4"/>
        </w:numPr>
      </w:pPr>
      <w:r>
        <w:t>Ik had al dingen gehoord over de film van me ouders me moeder vond het een enge</w:t>
      </w:r>
      <w:r w:rsidR="00B30F5E">
        <w:t xml:space="preserve"> film en me vader vond het een mooie film. Ik had voor al geluisterd naar me vader en ik vond de film mooi en leuk om naar te kijken. </w:t>
      </w:r>
    </w:p>
    <w:p w14:paraId="43001D99" w14:textId="77777777" w:rsidR="00B30F5E" w:rsidRDefault="00B30F5E" w:rsidP="00B30F5E">
      <w:pPr>
        <w:pStyle w:val="Lijstalinea"/>
      </w:pPr>
    </w:p>
    <w:p w14:paraId="02138C75" w14:textId="77777777" w:rsidR="00B30F5E" w:rsidRDefault="00B30F5E" w:rsidP="00B30F5E">
      <w:pPr>
        <w:pStyle w:val="Lijstalinea"/>
      </w:pPr>
    </w:p>
    <w:sectPr w:rsidR="00B3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43E"/>
    <w:multiLevelType w:val="hybridMultilevel"/>
    <w:tmpl w:val="0DF276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699"/>
    <w:multiLevelType w:val="hybridMultilevel"/>
    <w:tmpl w:val="749E4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84773"/>
    <w:multiLevelType w:val="hybridMultilevel"/>
    <w:tmpl w:val="B582A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A7BBD"/>
    <w:multiLevelType w:val="hybridMultilevel"/>
    <w:tmpl w:val="9E1E88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18950">
    <w:abstractNumId w:val="1"/>
  </w:num>
  <w:num w:numId="2" w16cid:durableId="1550923218">
    <w:abstractNumId w:val="0"/>
  </w:num>
  <w:num w:numId="3" w16cid:durableId="431359254">
    <w:abstractNumId w:val="2"/>
  </w:num>
  <w:num w:numId="4" w16cid:durableId="25254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CC"/>
    <w:rsid w:val="000159CC"/>
    <w:rsid w:val="001556AE"/>
    <w:rsid w:val="001B7F99"/>
    <w:rsid w:val="001F3092"/>
    <w:rsid w:val="00233AA9"/>
    <w:rsid w:val="00283C11"/>
    <w:rsid w:val="004379F2"/>
    <w:rsid w:val="004C5EA9"/>
    <w:rsid w:val="004D2747"/>
    <w:rsid w:val="00537CE4"/>
    <w:rsid w:val="005D52B6"/>
    <w:rsid w:val="005F5CD8"/>
    <w:rsid w:val="006A49A5"/>
    <w:rsid w:val="00852710"/>
    <w:rsid w:val="00853D5A"/>
    <w:rsid w:val="00A227C2"/>
    <w:rsid w:val="00B30F5E"/>
    <w:rsid w:val="00BA3837"/>
    <w:rsid w:val="00D50084"/>
    <w:rsid w:val="00D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93DB"/>
  <w15:chartTrackingRefBased/>
  <w15:docId w15:val="{05BD2300-38B4-4955-8D7E-D37D9765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B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Driessen | Leerling Compass</dc:creator>
  <cp:keywords/>
  <dc:description/>
  <cp:lastModifiedBy>Owen Driessen | Leerling Compass</cp:lastModifiedBy>
  <cp:revision>4</cp:revision>
  <dcterms:created xsi:type="dcterms:W3CDTF">2022-04-13T08:17:00Z</dcterms:created>
  <dcterms:modified xsi:type="dcterms:W3CDTF">2022-04-13T15:13:00Z</dcterms:modified>
</cp:coreProperties>
</file>