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41D" w14:textId="7FA11135" w:rsidR="00C91FBA" w:rsidRDefault="003F5591" w:rsidP="003F5591">
      <w:pPr>
        <w:pStyle w:val="Titel"/>
      </w:pPr>
      <w:r>
        <w:t>Kunst Hoofdstuk 1</w:t>
      </w:r>
    </w:p>
    <w:p w14:paraId="62342376" w14:textId="0541464E" w:rsidR="003F5591" w:rsidRDefault="003F5591" w:rsidP="003F5591"/>
    <w:p w14:paraId="3432C90C" w14:textId="76F262FB" w:rsidR="003F5591" w:rsidRDefault="003F5591" w:rsidP="005D4E57">
      <w:pPr>
        <w:pStyle w:val="Kop1"/>
        <w:rPr>
          <w:color w:val="auto"/>
        </w:rPr>
      </w:pPr>
      <w:r w:rsidRPr="003F5591">
        <w:rPr>
          <w:color w:val="auto"/>
        </w:rPr>
        <w:t>Tragedies en komedies</w:t>
      </w:r>
    </w:p>
    <w:p w14:paraId="6019BA41" w14:textId="7A45761B" w:rsidR="003F5591" w:rsidRDefault="003F5591" w:rsidP="003F5591">
      <w:r w:rsidRPr="003F5591">
        <w:rPr>
          <w:b/>
          <w:bCs/>
          <w:sz w:val="24"/>
          <w:szCs w:val="24"/>
        </w:rPr>
        <w:t>Theatergenres in Athene</w:t>
      </w:r>
      <w:r>
        <w:rPr>
          <w:b/>
          <w:bCs/>
          <w:sz w:val="24"/>
          <w:szCs w:val="24"/>
        </w:rPr>
        <w:br/>
      </w:r>
      <w:r>
        <w:t>In de 5</w:t>
      </w:r>
      <w:r w:rsidRPr="003F5591">
        <w:rPr>
          <w:vertAlign w:val="superscript"/>
        </w:rPr>
        <w:t>e</w:t>
      </w:r>
      <w:r>
        <w:t xml:space="preserve"> eeuw voor Christus zijn er in Athene twee keer per jaar feesten voor Dionysus. Tijdens de Dionysusfeesten worden dagelijks 3 </w:t>
      </w:r>
      <w:r w:rsidRPr="003F5591">
        <w:rPr>
          <w:i/>
          <w:iCs/>
          <w:u w:val="thick" w:color="5B9BD5" w:themeColor="accent5"/>
        </w:rPr>
        <w:t>tragedies</w:t>
      </w:r>
      <w:r>
        <w:t xml:space="preserve"> (treurspelen) en 1</w:t>
      </w:r>
      <w:r w:rsidRPr="003F5591">
        <w:t xml:space="preserve"> </w:t>
      </w:r>
      <w:r w:rsidRPr="003F5591">
        <w:rPr>
          <w:i/>
          <w:iCs/>
          <w:u w:val="thick" w:color="5B9BD5" w:themeColor="accent5"/>
        </w:rPr>
        <w:t>komedie</w:t>
      </w:r>
      <w:r>
        <w:rPr>
          <w:i/>
          <w:iCs/>
        </w:rPr>
        <w:t xml:space="preserve"> </w:t>
      </w:r>
      <w:r>
        <w:t>(blijspel) opgevoerd.</w:t>
      </w:r>
    </w:p>
    <w:p w14:paraId="746B8638" w14:textId="485059E6" w:rsidR="006014DF" w:rsidRDefault="003F5591" w:rsidP="008852C4">
      <w:pPr>
        <w:pStyle w:val="Lijstalinea"/>
        <w:numPr>
          <w:ilvl w:val="0"/>
          <w:numId w:val="6"/>
        </w:numPr>
        <w:spacing w:line="240" w:lineRule="auto"/>
      </w:pPr>
      <w:r>
        <w:t xml:space="preserve">De tragedie </w:t>
      </w:r>
      <w:r w:rsidR="008852C4">
        <w:t>-</w:t>
      </w:r>
      <w:r>
        <w:t xml:space="preserve"> ernstig en verdrietig genre</w:t>
      </w:r>
      <w:r w:rsidR="008852C4">
        <w:t xml:space="preserve"> voor een toneelspel</w:t>
      </w:r>
      <w:r>
        <w:t xml:space="preserve">. De mannelijke toneelspelers </w:t>
      </w:r>
      <w:r w:rsidR="008852C4" w:rsidRPr="008852C4">
        <w:rPr>
          <w:color w:val="FFFFFF" w:themeColor="background1"/>
        </w:rPr>
        <w:t xml:space="preserve"> </w:t>
      </w:r>
      <w:r w:rsidR="00FF5619">
        <w:br/>
      </w:r>
      <w:r w:rsidR="00FF5619" w:rsidRPr="002F14A2">
        <w:rPr>
          <w:color w:val="FFFFFF" w:themeColor="background1"/>
        </w:rPr>
        <w:t xml:space="preserve">-                    </w:t>
      </w:r>
      <w:r w:rsidR="00FF5619">
        <w:t xml:space="preserve">   </w:t>
      </w:r>
      <w:r w:rsidR="00FF5619" w:rsidRPr="00FF5619">
        <w:t>(</w:t>
      </w:r>
      <w:r>
        <w:t xml:space="preserve">maximaal 3) dragen maskers </w:t>
      </w:r>
      <w:r w:rsidR="006014DF">
        <w:t>en spelen alle mannen- en vrouwenrollen. Een</w:t>
      </w:r>
      <w:r w:rsidR="008852C4" w:rsidRPr="00FF5619">
        <w:t xml:space="preserve">  </w:t>
      </w:r>
      <w:r w:rsidR="002A4EA3">
        <w:br/>
      </w:r>
      <w:r w:rsidR="002A4EA3" w:rsidRPr="002A4EA3">
        <w:rPr>
          <w:color w:val="FFFFFF" w:themeColor="background1"/>
        </w:rPr>
        <w:t xml:space="preserve">-  </w:t>
      </w:r>
      <w:r w:rsidR="002A4EA3">
        <w:t xml:space="preserve">                     </w:t>
      </w:r>
      <w:r w:rsidR="006014DF" w:rsidRPr="00FF5619">
        <w:t xml:space="preserve">koor licht de daden van de personages toe, begeleid door fluitmuziek en een </w:t>
      </w:r>
      <w:r w:rsidR="002A4EA3">
        <w:br/>
      </w:r>
      <w:r w:rsidR="002A4EA3" w:rsidRPr="002A4EA3">
        <w:rPr>
          <w:color w:val="FFFFFF" w:themeColor="background1"/>
        </w:rPr>
        <w:t>-</w:t>
      </w:r>
      <w:r w:rsidR="008852C4" w:rsidRPr="002A4EA3">
        <w:rPr>
          <w:color w:val="FFFFFF" w:themeColor="background1"/>
        </w:rPr>
        <w:t xml:space="preserve"> </w:t>
      </w:r>
      <w:r w:rsidR="002A4EA3" w:rsidRPr="002A4EA3">
        <w:rPr>
          <w:color w:val="FFFFFF" w:themeColor="background1"/>
        </w:rPr>
        <w:t xml:space="preserve">   </w:t>
      </w:r>
      <w:r w:rsidR="002A4EA3">
        <w:t xml:space="preserve">                </w:t>
      </w:r>
      <w:r w:rsidR="008852C4" w:rsidRPr="00FF5619">
        <w:t xml:space="preserve"> </w:t>
      </w:r>
      <w:r w:rsidR="008852C4" w:rsidRPr="00FF5619">
        <w:rPr>
          <w:color w:val="FFFFFF" w:themeColor="background1"/>
        </w:rPr>
        <w:t xml:space="preserve"> </w:t>
      </w:r>
      <w:r w:rsidR="008852C4" w:rsidRPr="008852C4">
        <w:rPr>
          <w:color w:val="FFFFFF" w:themeColor="background1"/>
        </w:rPr>
        <w:t xml:space="preserve"> </w:t>
      </w:r>
      <w:r w:rsidR="006014DF">
        <w:t>bijpassende dansen.</w:t>
      </w:r>
      <w:r w:rsidR="000137FE">
        <w:t xml:space="preserve"> </w:t>
      </w:r>
      <w:r w:rsidR="00FA1BD0">
        <w:t xml:space="preserve">Heeft vaak een wijze les in zich, je gaat hier echt heen om </w:t>
      </w:r>
      <w:r w:rsidR="002F14A2">
        <w:br/>
      </w:r>
      <w:r w:rsidR="002F14A2" w:rsidRPr="002F14A2">
        <w:rPr>
          <w:color w:val="FFFFFF" w:themeColor="background1"/>
        </w:rPr>
        <w:t xml:space="preserve">- </w:t>
      </w:r>
      <w:r w:rsidR="002F14A2">
        <w:t xml:space="preserve">                      </w:t>
      </w:r>
      <w:r w:rsidR="00FA1BD0">
        <w:t>van te leren.</w:t>
      </w:r>
    </w:p>
    <w:p w14:paraId="4E7576A0" w14:textId="679F75F6" w:rsidR="006014DF" w:rsidRDefault="006014DF" w:rsidP="008852C4">
      <w:pPr>
        <w:pStyle w:val="Lijstalinea"/>
        <w:numPr>
          <w:ilvl w:val="0"/>
          <w:numId w:val="6"/>
        </w:numPr>
        <w:spacing w:line="240" w:lineRule="auto"/>
      </w:pPr>
      <w:r>
        <w:t>De komedie</w:t>
      </w:r>
      <w:r w:rsidR="008852C4">
        <w:t xml:space="preserve"> –</w:t>
      </w:r>
      <w:r>
        <w:t xml:space="preserve"> bekritise</w:t>
      </w:r>
      <w:r w:rsidR="008852C4">
        <w:t>erd</w:t>
      </w:r>
      <w:r>
        <w:t xml:space="preserve"> op humoristische wijze de maatschappij, zit vol straattaal, </w:t>
      </w:r>
      <w:r w:rsidR="002A4EA3">
        <w:br/>
      </w:r>
      <w:r w:rsidR="002A4EA3" w:rsidRPr="002A4EA3">
        <w:rPr>
          <w:color w:val="FFFFFF" w:themeColor="background1"/>
        </w:rPr>
        <w:t xml:space="preserve">-    </w:t>
      </w:r>
      <w:r w:rsidR="002A4EA3">
        <w:rPr>
          <w:color w:val="000000" w:themeColor="text1"/>
        </w:rPr>
        <w:t xml:space="preserve">                </w:t>
      </w:r>
      <w:r w:rsidR="009247C4" w:rsidRPr="002A4EA3">
        <w:rPr>
          <w:color w:val="000000" w:themeColor="text1"/>
        </w:rPr>
        <w:t xml:space="preserve"> </w:t>
      </w:r>
      <w:r w:rsidR="0001172F">
        <w:rPr>
          <w:color w:val="000000" w:themeColor="text1"/>
        </w:rPr>
        <w:t xml:space="preserve"> </w:t>
      </w:r>
      <w:r w:rsidR="009247C4" w:rsidRPr="002A4EA3">
        <w:rPr>
          <w:color w:val="000000" w:themeColor="text1"/>
        </w:rPr>
        <w:t xml:space="preserve">  </w:t>
      </w:r>
      <w:r w:rsidRPr="002A4EA3">
        <w:rPr>
          <w:color w:val="000000" w:themeColor="text1"/>
        </w:rPr>
        <w:t xml:space="preserve">schunnige grappen en verwijzen naar de politieke actualiteit. Er wordt </w:t>
      </w:r>
      <w:r w:rsidR="002A4EA3">
        <w:rPr>
          <w:color w:val="000000" w:themeColor="text1"/>
        </w:rPr>
        <w:br/>
      </w:r>
      <w:r w:rsidR="002A4EA3" w:rsidRPr="002A4EA3">
        <w:rPr>
          <w:color w:val="FFFFFF" w:themeColor="background1"/>
        </w:rPr>
        <w:t xml:space="preserve">-  </w:t>
      </w:r>
      <w:r w:rsidR="002A4EA3">
        <w:rPr>
          <w:color w:val="000000" w:themeColor="text1"/>
        </w:rPr>
        <w:t xml:space="preserve">                  </w:t>
      </w:r>
      <w:r w:rsidR="009247C4" w:rsidRPr="002A4EA3">
        <w:rPr>
          <w:color w:val="000000" w:themeColor="text1"/>
        </w:rPr>
        <w:t xml:space="preserve">    </w:t>
      </w:r>
      <w:r>
        <w:t xml:space="preserve">levendig of zelfs obsceen (lelijk, oneerbaar) bij gedanst. </w:t>
      </w:r>
    </w:p>
    <w:p w14:paraId="1CC907DF" w14:textId="77777777" w:rsidR="00495F0E" w:rsidRDefault="006014DF" w:rsidP="00495F0E">
      <w:r>
        <w:rPr>
          <w:b/>
          <w:bCs/>
          <w:sz w:val="24"/>
          <w:szCs w:val="24"/>
        </w:rPr>
        <w:t>Tragedies</w:t>
      </w:r>
      <w:r>
        <w:rPr>
          <w:b/>
          <w:bCs/>
          <w:sz w:val="24"/>
          <w:szCs w:val="24"/>
        </w:rPr>
        <w:br/>
      </w:r>
      <w:r w:rsidR="003065F1">
        <w:t xml:space="preserve">De drie grote tragedie schrijvers zijn </w:t>
      </w:r>
      <w:proofErr w:type="spellStart"/>
      <w:r w:rsidR="003065F1">
        <w:t>Aeschylus</w:t>
      </w:r>
      <w:proofErr w:type="spellEnd"/>
      <w:r w:rsidR="003065F1">
        <w:t xml:space="preserve">, Sophocles en Euripides. </w:t>
      </w:r>
      <w:r w:rsidR="003065F1">
        <w:br/>
        <w:t>In de loop van de 5</w:t>
      </w:r>
      <w:r w:rsidR="003065F1" w:rsidRPr="003065F1">
        <w:rPr>
          <w:vertAlign w:val="superscript"/>
        </w:rPr>
        <w:t>e</w:t>
      </w:r>
      <w:r w:rsidR="003065F1">
        <w:t xml:space="preserve"> eeuw voor Christus staan in tragedies steeds vaker mensen centraal in plaats van goden. Het verhaal gaat altijd om een onoplosbaar conflict en hoe het personage daarmee omgaat. </w:t>
      </w:r>
      <w:r w:rsidR="003065F1">
        <w:br/>
        <w:t>Vaak heeft de hoofdpersoon een fout begaan, zonder zich hiervan bewust te zijn, Wanneer hij zijn fout inziet, is het meestal al te laat.</w:t>
      </w:r>
    </w:p>
    <w:p w14:paraId="6A49D7DF" w14:textId="77777777" w:rsidR="00495F0E" w:rsidRDefault="003065F1" w:rsidP="00495F0E">
      <w:r>
        <w:t xml:space="preserve">De filosoof </w:t>
      </w:r>
      <w:r w:rsidR="0002504F">
        <w:t xml:space="preserve">Aristoteles geeft een uitgebreide analyse van de Griekse tragedie in zijn poëtica. </w:t>
      </w:r>
      <w:r w:rsidR="0002504F">
        <w:br/>
        <w:t xml:space="preserve">Hij beschrijft dat er in een tragedie </w:t>
      </w:r>
      <w:r w:rsidR="00D72250">
        <w:t xml:space="preserve">sprake is van </w:t>
      </w:r>
      <w:r w:rsidR="00D72250" w:rsidRPr="00495F0E">
        <w:rPr>
          <w:i/>
          <w:iCs/>
          <w:u w:val="thick" w:color="5B9BD5" w:themeColor="accent5"/>
        </w:rPr>
        <w:t xml:space="preserve">Eenheid van tijd, plaats en handeling. </w:t>
      </w:r>
      <w:r w:rsidR="00D72250">
        <w:t>Om eenheid te creëren</w:t>
      </w:r>
      <w:r w:rsidR="00495F0E">
        <w:t xml:space="preserve">, dient het verhaal zicht op één dag en op één plaats af te spelen. Alle gebeurtenissen zijn belangrijk voor de centrale verhaallijn, er mogen dus geen zijsprongen of uitweidingen worden toegevoegd. </w:t>
      </w:r>
      <w:r w:rsidR="00495F0E">
        <w:br/>
        <w:t xml:space="preserve">Dit theater principe wordt zeer invloedrijk tijdens de </w:t>
      </w:r>
      <w:r w:rsidR="00495F0E" w:rsidRPr="00495F0E">
        <w:rPr>
          <w:i/>
          <w:iCs/>
          <w:u w:val="thick" w:color="5B9BD5" w:themeColor="accent5"/>
        </w:rPr>
        <w:t>renaissance</w:t>
      </w:r>
      <w:r w:rsidR="00495F0E">
        <w:t xml:space="preserve"> en het </w:t>
      </w:r>
      <w:r w:rsidR="00495F0E" w:rsidRPr="00495F0E">
        <w:rPr>
          <w:i/>
          <w:iCs/>
          <w:u w:val="thick" w:color="5B9BD5" w:themeColor="accent5"/>
        </w:rPr>
        <w:t>classicisme</w:t>
      </w:r>
      <w:r w:rsidR="00495F0E">
        <w:t>.</w:t>
      </w:r>
    </w:p>
    <w:p w14:paraId="78148120" w14:textId="77777777" w:rsidR="00C85FD5" w:rsidRDefault="00495F0E" w:rsidP="00C85FD5">
      <w:pPr>
        <w:pStyle w:val="Lijstalinea"/>
        <w:numPr>
          <w:ilvl w:val="0"/>
          <w:numId w:val="4"/>
        </w:numPr>
        <w:spacing w:line="240" w:lineRule="auto"/>
      </w:pPr>
      <w:r>
        <w:t>Renaissance – wedergeboorte, duurde van de 1</w:t>
      </w:r>
      <w:r w:rsidR="008852C4">
        <w:t>5</w:t>
      </w:r>
      <w:r w:rsidRPr="00495F0E">
        <w:rPr>
          <w:vertAlign w:val="superscript"/>
        </w:rPr>
        <w:t>e</w:t>
      </w:r>
      <w:r>
        <w:t xml:space="preserve"> tot de 16</w:t>
      </w:r>
      <w:r w:rsidRPr="00495F0E">
        <w:rPr>
          <w:vertAlign w:val="superscript"/>
        </w:rPr>
        <w:t>e</w:t>
      </w:r>
      <w:r>
        <w:t xml:space="preserve"> eeuw</w:t>
      </w:r>
      <w:r w:rsidR="003B5309">
        <w:t>.</w:t>
      </w:r>
    </w:p>
    <w:p w14:paraId="4BDF7C02" w14:textId="5588B1A9" w:rsidR="008852C4" w:rsidRDefault="00495F0E" w:rsidP="00C85FD5">
      <w:pPr>
        <w:pStyle w:val="Lijstalinea"/>
        <w:numPr>
          <w:ilvl w:val="0"/>
          <w:numId w:val="4"/>
        </w:numPr>
        <w:spacing w:line="240" w:lineRule="auto"/>
      </w:pPr>
      <w:r>
        <w:t xml:space="preserve">Classicisme </w:t>
      </w:r>
      <w:r w:rsidR="008852C4">
        <w:t>–</w:t>
      </w:r>
      <w:r>
        <w:t xml:space="preserve"> </w:t>
      </w:r>
      <w:r w:rsidR="008852C4">
        <w:t xml:space="preserve">een terugkeer naar de klassieke Griekse en romeinse vormtaal, ongeveer van </w:t>
      </w:r>
      <w:r w:rsidR="002A4EA3">
        <w:br/>
      </w:r>
      <w:r w:rsidR="002A4EA3" w:rsidRPr="00C85FD5">
        <w:rPr>
          <w:color w:val="FFFFFF" w:themeColor="background1"/>
        </w:rPr>
        <w:t xml:space="preserve">- </w:t>
      </w:r>
      <w:r w:rsidR="002A4EA3">
        <w:t xml:space="preserve">                   </w:t>
      </w:r>
      <w:r w:rsidR="009247C4" w:rsidRPr="002A4EA3">
        <w:t xml:space="preserve">   </w:t>
      </w:r>
      <w:r w:rsidR="008852C4">
        <w:t>1640 tot 1720</w:t>
      </w:r>
      <w:r w:rsidR="003B5309">
        <w:t>.</w:t>
      </w:r>
    </w:p>
    <w:p w14:paraId="0FF20668" w14:textId="5FD2B7F1" w:rsidR="00495F0E" w:rsidRDefault="008852C4" w:rsidP="008852C4">
      <w:pPr>
        <w:spacing w:line="240" w:lineRule="auto"/>
      </w:pPr>
      <w:r>
        <w:t xml:space="preserve">Aristoteles beschrijft dat het publiek tijdens de voorstelling angst en medelijden moet voelen. Deze emoties hebben een reinigende werking: </w:t>
      </w:r>
      <w:r w:rsidRPr="008852C4">
        <w:rPr>
          <w:i/>
          <w:iCs/>
          <w:u w:val="thick" w:color="5B9BD5" w:themeColor="accent5"/>
        </w:rPr>
        <w:t>catharsis</w:t>
      </w:r>
      <w:r>
        <w:t>.</w:t>
      </w:r>
    </w:p>
    <w:p w14:paraId="31E789C5" w14:textId="7E7524F6" w:rsidR="008852C4" w:rsidRDefault="008852C4" w:rsidP="005D4E57">
      <w:pPr>
        <w:pStyle w:val="Lijstalinea"/>
        <w:numPr>
          <w:ilvl w:val="0"/>
          <w:numId w:val="5"/>
        </w:numPr>
        <w:spacing w:line="240" w:lineRule="auto"/>
      </w:pPr>
      <w:r>
        <w:t xml:space="preserve">Catharsis </w:t>
      </w:r>
      <w:r w:rsidR="009247C4">
        <w:t>–</w:t>
      </w:r>
      <w:r>
        <w:t xml:space="preserve"> </w:t>
      </w:r>
      <w:r w:rsidR="009247C4">
        <w:t xml:space="preserve">emotionele zuivering </w:t>
      </w:r>
    </w:p>
    <w:p w14:paraId="0201F064" w14:textId="125A055E" w:rsidR="00FF3DFD" w:rsidRDefault="009247C4" w:rsidP="009247C4">
      <w:pPr>
        <w:spacing w:line="240" w:lineRule="auto"/>
      </w:pPr>
      <w:r>
        <w:rPr>
          <w:b/>
          <w:bCs/>
          <w:sz w:val="24"/>
          <w:szCs w:val="24"/>
        </w:rPr>
        <w:t xml:space="preserve">Theater van </w:t>
      </w:r>
      <w:proofErr w:type="spellStart"/>
      <w:r>
        <w:rPr>
          <w:b/>
          <w:bCs/>
          <w:sz w:val="24"/>
          <w:szCs w:val="24"/>
        </w:rPr>
        <w:t>Epidaurus</w:t>
      </w:r>
      <w:proofErr w:type="spellEnd"/>
      <w:r>
        <w:rPr>
          <w:b/>
          <w:bCs/>
          <w:sz w:val="24"/>
          <w:szCs w:val="24"/>
        </w:rPr>
        <w:br/>
      </w:r>
      <w:r>
        <w:t xml:space="preserve">Griekse theaters liggen meestal tegen een heuvel. De voorstelling speel zich af op een verdiept, rond speelvlak, ook wel de </w:t>
      </w:r>
      <w:proofErr w:type="spellStart"/>
      <w:r w:rsidRPr="009247C4">
        <w:rPr>
          <w:i/>
          <w:iCs/>
          <w:u w:val="thick" w:color="5B9BD5" w:themeColor="accent5"/>
        </w:rPr>
        <w:t>orchestra</w:t>
      </w:r>
      <w:proofErr w:type="spellEnd"/>
      <w:r>
        <w:t xml:space="preserve">. De zitplaatsen bevinden </w:t>
      </w:r>
      <w:r w:rsidR="005D4E57">
        <w:t xml:space="preserve">zicht tegen de helling, rondom iets meer dan de helft van de </w:t>
      </w:r>
      <w:proofErr w:type="spellStart"/>
      <w:r w:rsidR="005D4E57">
        <w:t>orchestra</w:t>
      </w:r>
      <w:proofErr w:type="spellEnd"/>
      <w:r w:rsidR="005D4E57">
        <w:t xml:space="preserve">. Aan de achterkant staat de </w:t>
      </w:r>
      <w:proofErr w:type="spellStart"/>
      <w:r w:rsidR="005D4E57" w:rsidRPr="005D4E57">
        <w:rPr>
          <w:i/>
          <w:iCs/>
          <w:u w:val="thick" w:color="5B9BD5" w:themeColor="accent5"/>
        </w:rPr>
        <w:t>skènè</w:t>
      </w:r>
      <w:proofErr w:type="spellEnd"/>
      <w:r w:rsidR="005D4E57">
        <w:t>, dit gebouw werd eerst alleen als kleedruimte gebruikt en het bewaren van rekwisieten. Later werd de voorkant ook als decor gebruikt. De akoestiek van zo’n theater is zo goed dat wel vijftienduizend bezoekers de acteurs en zangers probleemloos kunnen verstaan.</w:t>
      </w:r>
    </w:p>
    <w:p w14:paraId="228C9CE0" w14:textId="076AF9EC" w:rsidR="00FF3DFD" w:rsidRDefault="00FF3DFD" w:rsidP="009247C4">
      <w:pPr>
        <w:spacing w:line="240" w:lineRule="auto"/>
      </w:pPr>
    </w:p>
    <w:p w14:paraId="2E027D38" w14:textId="66680F8B" w:rsidR="00FF3DFD" w:rsidRDefault="003B0629" w:rsidP="003B0629">
      <w:pPr>
        <w:pStyle w:val="Kop1"/>
        <w:rPr>
          <w:color w:val="auto"/>
        </w:rPr>
      </w:pPr>
      <w:r w:rsidRPr="005567D4">
        <w:rPr>
          <w:color w:val="auto"/>
        </w:rPr>
        <w:lastRenderedPageBreak/>
        <w:t xml:space="preserve">Mythische muziek en </w:t>
      </w:r>
      <w:r w:rsidR="005567D4" w:rsidRPr="005567D4">
        <w:rPr>
          <w:color w:val="auto"/>
        </w:rPr>
        <w:t>godenbeelden</w:t>
      </w:r>
    </w:p>
    <w:p w14:paraId="412947A0" w14:textId="33530CBB" w:rsidR="005567D4" w:rsidRDefault="00904F54" w:rsidP="005567D4">
      <w:r>
        <w:rPr>
          <w:b/>
          <w:bCs/>
          <w:sz w:val="24"/>
          <w:szCs w:val="24"/>
        </w:rPr>
        <w:t>G</w:t>
      </w:r>
      <w:r w:rsidR="00CD5DEA">
        <w:rPr>
          <w:b/>
          <w:bCs/>
          <w:sz w:val="24"/>
          <w:szCs w:val="24"/>
        </w:rPr>
        <w:t>riekse muziek</w:t>
      </w:r>
      <w:r w:rsidR="00CD5DEA">
        <w:rPr>
          <w:b/>
          <w:bCs/>
          <w:sz w:val="24"/>
          <w:szCs w:val="24"/>
        </w:rPr>
        <w:br/>
      </w:r>
      <w:r w:rsidR="00CD5DEA">
        <w:t xml:space="preserve">Het woord ‘muziek’ is afkomstig van </w:t>
      </w:r>
      <w:r w:rsidR="001E5EB1" w:rsidRPr="001E5EB1">
        <w:rPr>
          <w:i/>
          <w:iCs/>
          <w:u w:val="thick" w:color="5B9BD5" w:themeColor="accent5"/>
        </w:rPr>
        <w:t>muzen</w:t>
      </w:r>
      <w:r w:rsidR="001E5EB1">
        <w:t>.</w:t>
      </w:r>
    </w:p>
    <w:p w14:paraId="49DFBFB9" w14:textId="2D82F414" w:rsidR="00060832" w:rsidRDefault="00023783" w:rsidP="009247C4">
      <w:pPr>
        <w:pStyle w:val="Lijstalinea"/>
        <w:numPr>
          <w:ilvl w:val="0"/>
          <w:numId w:val="5"/>
        </w:numPr>
        <w:spacing w:line="240" w:lineRule="auto"/>
      </w:pPr>
      <w:r>
        <w:t xml:space="preserve">Muzen </w:t>
      </w:r>
      <w:r w:rsidR="003B5309">
        <w:t>–</w:t>
      </w:r>
      <w:r>
        <w:t xml:space="preserve"> </w:t>
      </w:r>
      <w:r w:rsidR="003B5309">
        <w:t xml:space="preserve">Griekse godinnen die kunstenaars inspiratie geven. </w:t>
      </w:r>
    </w:p>
    <w:p w14:paraId="1BC07292" w14:textId="4864A9DD" w:rsidR="00801E80" w:rsidRDefault="004F6E9B" w:rsidP="00D9474D">
      <w:pPr>
        <w:spacing w:line="240" w:lineRule="auto"/>
      </w:pPr>
      <w:r>
        <w:t xml:space="preserve">In de Griekse mythologie </w:t>
      </w:r>
      <w:r w:rsidR="00420F86">
        <w:t>zijn twee goden verbonden met de muziek: Apollo en Dionysus</w:t>
      </w:r>
      <w:r w:rsidR="00FA5233">
        <w:t>.</w:t>
      </w:r>
      <w:r w:rsidR="00D9474D">
        <w:br/>
        <w:t xml:space="preserve">--  </w:t>
      </w:r>
      <w:r w:rsidR="00FA5233">
        <w:t xml:space="preserve">Apollo vertegenwoordigt evenwicht, </w:t>
      </w:r>
      <w:r w:rsidR="00E7546A">
        <w:t xml:space="preserve">regelmaat en de rede. De </w:t>
      </w:r>
      <w:r w:rsidR="00E7546A" w:rsidRPr="00D9474D">
        <w:rPr>
          <w:i/>
          <w:iCs/>
          <w:u w:val="thick" w:color="5B9BD5" w:themeColor="accent5"/>
        </w:rPr>
        <w:t>lier</w:t>
      </w:r>
      <w:r w:rsidR="00E7546A">
        <w:t xml:space="preserve"> en </w:t>
      </w:r>
      <w:r w:rsidR="00E7546A" w:rsidRPr="00D9474D">
        <w:rPr>
          <w:i/>
          <w:iCs/>
          <w:u w:val="thick" w:color="5B9BD5" w:themeColor="accent5"/>
        </w:rPr>
        <w:t>kithara</w:t>
      </w:r>
      <w:r w:rsidR="00E7546A">
        <w:t xml:space="preserve"> zijn kenmerkende </w:t>
      </w:r>
      <w:r w:rsidR="00205E6A">
        <w:br/>
      </w:r>
      <w:r w:rsidR="00D9474D" w:rsidRPr="00D9474D">
        <w:rPr>
          <w:color w:val="FFFFFF" w:themeColor="background1"/>
        </w:rPr>
        <w:t>--</w:t>
      </w:r>
      <w:r w:rsidR="00D9474D">
        <w:t xml:space="preserve">  </w:t>
      </w:r>
      <w:r w:rsidR="00E7546A">
        <w:t xml:space="preserve">instrumenten voor hem. </w:t>
      </w:r>
    </w:p>
    <w:p w14:paraId="17EC62A4" w14:textId="58D5600C" w:rsidR="00937BDD" w:rsidRDefault="003F5FD9" w:rsidP="003F5FD9">
      <w:pPr>
        <w:pStyle w:val="Lijstalinea"/>
        <w:spacing w:line="240" w:lineRule="auto"/>
      </w:pPr>
      <w:r>
        <w:rPr>
          <w:noProof/>
        </w:rPr>
        <w:drawing>
          <wp:anchor distT="0" distB="0" distL="114300" distR="114300" simplePos="0" relativeHeight="251658240" behindDoc="0" locked="0" layoutInCell="1" allowOverlap="1" wp14:anchorId="13313E37" wp14:editId="320AAFC4">
            <wp:simplePos x="0" y="0"/>
            <wp:positionH relativeFrom="column">
              <wp:posOffset>919903</wp:posOffset>
            </wp:positionH>
            <wp:positionV relativeFrom="paragraph">
              <wp:posOffset>10160</wp:posOffset>
            </wp:positionV>
            <wp:extent cx="635000" cy="836930"/>
            <wp:effectExtent l="0" t="0" r="0" b="1270"/>
            <wp:wrapThrough wrapText="bothSides">
              <wp:wrapPolygon edited="0">
                <wp:start x="0" y="0"/>
                <wp:lineTo x="0" y="21141"/>
                <wp:lineTo x="20736" y="21141"/>
                <wp:lineTo x="20736" y="0"/>
                <wp:lineTo x="0" y="0"/>
              </wp:wrapPolygon>
            </wp:wrapThrough>
            <wp:docPr id="1" name="Afbeelding 1" descr="Lier stock illustratie. Illustration of instrument, heropleving - 942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r stock illustratie. Illustration of instrument, heropleving - 94210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B5CC5" w14:textId="77777777" w:rsidR="003F5FD9" w:rsidRDefault="003F5FD9" w:rsidP="003F5FD9">
      <w:pPr>
        <w:pStyle w:val="Lijstalinea"/>
        <w:spacing w:line="240" w:lineRule="auto"/>
      </w:pPr>
    </w:p>
    <w:p w14:paraId="3462F03A" w14:textId="0FA0D635" w:rsidR="00205E6A" w:rsidRDefault="00205E6A" w:rsidP="00205E6A">
      <w:pPr>
        <w:pStyle w:val="Lijstalinea"/>
        <w:numPr>
          <w:ilvl w:val="0"/>
          <w:numId w:val="5"/>
        </w:numPr>
        <w:spacing w:line="240" w:lineRule="auto"/>
      </w:pPr>
      <w:r>
        <w:t xml:space="preserve">Lier </w:t>
      </w:r>
      <w:r w:rsidR="00BD7B69">
        <w:t xml:space="preserve">– </w:t>
      </w:r>
      <w:r w:rsidR="003F5FD9">
        <w:t xml:space="preserve"> </w:t>
      </w:r>
    </w:p>
    <w:p w14:paraId="02B56CBD" w14:textId="00FA0E46" w:rsidR="003F5FD9" w:rsidRDefault="003F5FD9" w:rsidP="003F5FD9">
      <w:pPr>
        <w:spacing w:line="240" w:lineRule="auto"/>
      </w:pPr>
    </w:p>
    <w:p w14:paraId="1E13FCA7" w14:textId="1402384C" w:rsidR="003F5FD9" w:rsidRDefault="00192BA8" w:rsidP="003F5FD9">
      <w:pPr>
        <w:spacing w:line="240" w:lineRule="auto"/>
      </w:pPr>
      <w:r>
        <w:rPr>
          <w:noProof/>
        </w:rPr>
        <w:drawing>
          <wp:anchor distT="0" distB="0" distL="114300" distR="114300" simplePos="0" relativeHeight="251659264" behindDoc="0" locked="0" layoutInCell="1" allowOverlap="1" wp14:anchorId="59E5C894" wp14:editId="3D7EFEB6">
            <wp:simplePos x="0" y="0"/>
            <wp:positionH relativeFrom="column">
              <wp:posOffset>1097492</wp:posOffset>
            </wp:positionH>
            <wp:positionV relativeFrom="paragraph">
              <wp:posOffset>165735</wp:posOffset>
            </wp:positionV>
            <wp:extent cx="661670" cy="981710"/>
            <wp:effectExtent l="0" t="0" r="5080" b="8890"/>
            <wp:wrapThrough wrapText="bothSides">
              <wp:wrapPolygon edited="0">
                <wp:start x="0" y="0"/>
                <wp:lineTo x="0" y="21376"/>
                <wp:lineTo x="21144" y="21376"/>
                <wp:lineTo x="21144" y="0"/>
                <wp:lineTo x="0" y="0"/>
              </wp:wrapPolygon>
            </wp:wrapThrough>
            <wp:docPr id="2" name="Afbeelding 2" descr="Apollo's ''kithara''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ollo's ''kithara'' (guita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134" t="980" r="25330" b="1039"/>
                    <a:stretch/>
                  </pic:blipFill>
                  <pic:spPr bwMode="auto">
                    <a:xfrm>
                      <a:off x="0" y="0"/>
                      <a:ext cx="661670" cy="981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E4131B" w14:textId="77777777" w:rsidR="00192BA8" w:rsidRDefault="00192BA8" w:rsidP="003F5FD9">
      <w:pPr>
        <w:spacing w:line="240" w:lineRule="auto"/>
      </w:pPr>
    </w:p>
    <w:p w14:paraId="78613A18" w14:textId="1852084F" w:rsidR="003F5FD9" w:rsidRDefault="003F5FD9" w:rsidP="003F5FD9">
      <w:pPr>
        <w:pStyle w:val="Lijstalinea"/>
        <w:numPr>
          <w:ilvl w:val="0"/>
          <w:numId w:val="5"/>
        </w:numPr>
        <w:spacing w:line="240" w:lineRule="auto"/>
      </w:pPr>
      <w:r>
        <w:t xml:space="preserve">Kithara </w:t>
      </w:r>
      <w:r w:rsidR="00192BA8">
        <w:t>–</w:t>
      </w:r>
      <w:r>
        <w:t xml:space="preserve"> </w:t>
      </w:r>
    </w:p>
    <w:p w14:paraId="28DB29EC" w14:textId="5E7DE5B6" w:rsidR="00192BA8" w:rsidRDefault="00192BA8" w:rsidP="00192BA8">
      <w:pPr>
        <w:spacing w:line="240" w:lineRule="auto"/>
      </w:pPr>
    </w:p>
    <w:p w14:paraId="7D20F33F" w14:textId="0F3034CE" w:rsidR="00EC183D" w:rsidRDefault="00EC183D" w:rsidP="00511DA9">
      <w:pPr>
        <w:spacing w:line="240" w:lineRule="auto"/>
      </w:pPr>
    </w:p>
    <w:p w14:paraId="47666BE6" w14:textId="2C8569AF" w:rsidR="00EC183D" w:rsidRDefault="00FE7418" w:rsidP="00511DA9">
      <w:pPr>
        <w:spacing w:line="240" w:lineRule="auto"/>
      </w:pPr>
      <w:r>
        <w:rPr>
          <w:noProof/>
        </w:rPr>
        <w:drawing>
          <wp:anchor distT="0" distB="0" distL="114300" distR="114300" simplePos="0" relativeHeight="251660288" behindDoc="0" locked="0" layoutInCell="1" allowOverlap="1" wp14:anchorId="31C6C959" wp14:editId="241C5E94">
            <wp:simplePos x="0" y="0"/>
            <wp:positionH relativeFrom="column">
              <wp:posOffset>3510915</wp:posOffset>
            </wp:positionH>
            <wp:positionV relativeFrom="paragraph">
              <wp:posOffset>204470</wp:posOffset>
            </wp:positionV>
            <wp:extent cx="2133600" cy="636270"/>
            <wp:effectExtent l="0" t="0" r="0" b="0"/>
            <wp:wrapThrough wrapText="bothSides">
              <wp:wrapPolygon edited="0">
                <wp:start x="0" y="0"/>
                <wp:lineTo x="0" y="20695"/>
                <wp:lineTo x="21407" y="20695"/>
                <wp:lineTo x="21407" y="0"/>
                <wp:lineTo x="0" y="0"/>
              </wp:wrapPolygon>
            </wp:wrapThrough>
            <wp:docPr id="3" name="Afbeelding 3" descr="L'aulos | imusic-blog encyclopédie en ligne de la mu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ulos | imusic-blog encyclopédie en ligne de la musiqu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24" t="36746" r="16495" b="22987"/>
                    <a:stretch/>
                  </pic:blipFill>
                  <pic:spPr bwMode="auto">
                    <a:xfrm>
                      <a:off x="0" y="0"/>
                      <a:ext cx="2133600" cy="636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183D">
        <w:t xml:space="preserve">Dionysus </w:t>
      </w:r>
      <w:r w:rsidR="00224931">
        <w:t xml:space="preserve">vertegenwoordigt de roes, de extase </w:t>
      </w:r>
      <w:r w:rsidR="00035F30">
        <w:t xml:space="preserve">en het gevoelsmatige. </w:t>
      </w:r>
      <w:r w:rsidR="00875471">
        <w:t xml:space="preserve">Liedjes te eren voor deze god begeleid men </w:t>
      </w:r>
      <w:r w:rsidR="00C246A4">
        <w:t xml:space="preserve">met de </w:t>
      </w:r>
      <w:proofErr w:type="spellStart"/>
      <w:r w:rsidR="00C246A4" w:rsidRPr="00C246A4">
        <w:rPr>
          <w:i/>
          <w:iCs/>
          <w:u w:val="thick" w:color="5B9BD5" w:themeColor="accent5"/>
        </w:rPr>
        <w:t>aulos</w:t>
      </w:r>
      <w:proofErr w:type="spellEnd"/>
      <w:r w:rsidR="00C246A4">
        <w:t xml:space="preserve">. </w:t>
      </w:r>
    </w:p>
    <w:p w14:paraId="375195B1" w14:textId="1534356B" w:rsidR="00C246A4" w:rsidRDefault="00F02F49" w:rsidP="00F02F49">
      <w:pPr>
        <w:pStyle w:val="Lijstalinea"/>
        <w:numPr>
          <w:ilvl w:val="0"/>
          <w:numId w:val="5"/>
        </w:numPr>
        <w:spacing w:line="240" w:lineRule="auto"/>
      </w:pPr>
      <w:proofErr w:type="spellStart"/>
      <w:r>
        <w:t>Aulos</w:t>
      </w:r>
      <w:proofErr w:type="spellEnd"/>
      <w:r>
        <w:t xml:space="preserve"> – een blaasinstrument met een </w:t>
      </w:r>
      <w:r w:rsidR="00BD7B69">
        <w:t xml:space="preserve">schrille klank. </w:t>
      </w:r>
    </w:p>
    <w:p w14:paraId="0EF2115B" w14:textId="568D5FBB" w:rsidR="00FE7418" w:rsidRDefault="00766FDC" w:rsidP="00FE7418">
      <w:pPr>
        <w:spacing w:line="240" w:lineRule="auto"/>
      </w:pPr>
      <w:r>
        <w:rPr>
          <w:noProof/>
        </w:rPr>
        <w:drawing>
          <wp:anchor distT="0" distB="0" distL="114300" distR="114300" simplePos="0" relativeHeight="251661312" behindDoc="0" locked="0" layoutInCell="1" allowOverlap="1" wp14:anchorId="5E143D48" wp14:editId="71FD8274">
            <wp:simplePos x="0" y="0"/>
            <wp:positionH relativeFrom="column">
              <wp:posOffset>4374515</wp:posOffset>
            </wp:positionH>
            <wp:positionV relativeFrom="paragraph">
              <wp:posOffset>737870</wp:posOffset>
            </wp:positionV>
            <wp:extent cx="998855" cy="1115695"/>
            <wp:effectExtent l="0" t="0" r="0" b="8255"/>
            <wp:wrapThrough wrapText="bothSides">
              <wp:wrapPolygon edited="0">
                <wp:start x="0" y="0"/>
                <wp:lineTo x="0" y="21391"/>
                <wp:lineTo x="21010" y="21391"/>
                <wp:lineTo x="21010" y="0"/>
                <wp:lineTo x="0" y="0"/>
              </wp:wrapPolygon>
            </wp:wrapThrough>
            <wp:docPr id="5" name="Afbeelding 5" descr="Monochord of Pythagoras | LUTHI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ochord of Pythagoras | LUTHIER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22" t="15443" r="8340" b="17790"/>
                    <a:stretch/>
                  </pic:blipFill>
                  <pic:spPr bwMode="auto">
                    <a:xfrm>
                      <a:off x="0" y="0"/>
                      <a:ext cx="998855" cy="1115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4726">
        <w:br/>
      </w:r>
      <w:r w:rsidR="00EA2174">
        <w:t>De wetenschapper en filosoof Pytha</w:t>
      </w:r>
      <w:r w:rsidR="0049337B">
        <w:t>goras ontwikkelt een wiskundige muziek theorie. Hij</w:t>
      </w:r>
      <w:r w:rsidR="00644726">
        <w:t xml:space="preserve"> ontdekt dat intervallen (toonafstanden) </w:t>
      </w:r>
      <w:r w:rsidR="0076794B">
        <w:t>overeenkomen met vaste getals</w:t>
      </w:r>
      <w:r w:rsidR="006233EA">
        <w:t xml:space="preserve">verhoudingen. </w:t>
      </w:r>
      <w:r w:rsidR="009F2077">
        <w:t>Pytha</w:t>
      </w:r>
      <w:r w:rsidR="00932B96">
        <w:t xml:space="preserve">goras </w:t>
      </w:r>
      <w:r w:rsidR="0066385D">
        <w:t xml:space="preserve">ontwikkeld het </w:t>
      </w:r>
      <w:r w:rsidR="0066385D" w:rsidRPr="0066385D">
        <w:rPr>
          <w:i/>
          <w:iCs/>
          <w:u w:val="thick" w:color="5B9BD5" w:themeColor="accent5"/>
        </w:rPr>
        <w:t>monochord</w:t>
      </w:r>
      <w:r w:rsidR="0066385D">
        <w:t>.</w:t>
      </w:r>
      <w:r w:rsidR="00D842DC">
        <w:t xml:space="preserve"> Hij ontdekt dat een toon een octaaf hoger wordt als je de </w:t>
      </w:r>
      <w:r w:rsidR="009B0FA4">
        <w:t xml:space="preserve">snaarlengte halvert. </w:t>
      </w:r>
    </w:p>
    <w:p w14:paraId="70C5EE92" w14:textId="1D778ED8" w:rsidR="00766FDC" w:rsidRDefault="00766FDC" w:rsidP="00766FDC">
      <w:pPr>
        <w:pStyle w:val="Lijstalinea"/>
        <w:spacing w:line="240" w:lineRule="auto"/>
      </w:pPr>
    </w:p>
    <w:p w14:paraId="5DC22B42" w14:textId="1D990789" w:rsidR="00766FDC" w:rsidRDefault="00766FDC" w:rsidP="004A2EE8">
      <w:pPr>
        <w:pStyle w:val="Lijstalinea"/>
        <w:spacing w:line="240" w:lineRule="auto"/>
      </w:pPr>
    </w:p>
    <w:p w14:paraId="13BE3ACF" w14:textId="2D134010" w:rsidR="00586BE7" w:rsidRDefault="00586BE7" w:rsidP="004A2EE8">
      <w:pPr>
        <w:pStyle w:val="Lijstalinea"/>
        <w:numPr>
          <w:ilvl w:val="0"/>
          <w:numId w:val="5"/>
        </w:numPr>
        <w:spacing w:line="240" w:lineRule="auto"/>
      </w:pPr>
      <w:r>
        <w:t xml:space="preserve">Monochord </w:t>
      </w:r>
      <w:r w:rsidR="0005467D">
        <w:t>–</w:t>
      </w:r>
      <w:r>
        <w:t xml:space="preserve"> </w:t>
      </w:r>
      <w:r w:rsidR="0005467D">
        <w:t xml:space="preserve">een </w:t>
      </w:r>
      <w:proofErr w:type="spellStart"/>
      <w:r w:rsidR="0005467D">
        <w:t>eensnarig</w:t>
      </w:r>
      <w:proofErr w:type="spellEnd"/>
      <w:r w:rsidR="0005467D">
        <w:t xml:space="preserve"> instrument waarmee hij de afstan</w:t>
      </w:r>
      <w:r w:rsidR="00B2727B">
        <w:t xml:space="preserve">den </w:t>
      </w:r>
      <w:r w:rsidR="00766FDC">
        <w:br/>
        <w:t xml:space="preserve"> </w:t>
      </w:r>
      <w:r w:rsidR="00766FDC">
        <w:br/>
      </w:r>
      <w:r w:rsidR="00664EBB" w:rsidRPr="00766FDC">
        <w:rPr>
          <w:color w:val="FFFFFF" w:themeColor="background1"/>
        </w:rPr>
        <w:t>-</w:t>
      </w:r>
      <w:r w:rsidR="00766FDC" w:rsidRPr="00766FDC">
        <w:rPr>
          <w:color w:val="FFFFFF" w:themeColor="background1"/>
        </w:rPr>
        <w:t xml:space="preserve">  </w:t>
      </w:r>
      <w:r w:rsidR="00766FDC">
        <w:t xml:space="preserve">                      </w:t>
      </w:r>
      <w:r w:rsidR="00B2727B">
        <w:t>tussen tonen meet.</w:t>
      </w:r>
      <w:r w:rsidR="00B97D73" w:rsidRPr="00B97D73">
        <w:t xml:space="preserve"> </w:t>
      </w:r>
    </w:p>
    <w:p w14:paraId="54C152D7" w14:textId="089E7270" w:rsidR="00766FDC" w:rsidRDefault="00766FDC" w:rsidP="004A2EE8">
      <w:pPr>
        <w:spacing w:line="240" w:lineRule="auto"/>
      </w:pPr>
    </w:p>
    <w:p w14:paraId="2BB5B3B6" w14:textId="77777777" w:rsidR="00B90385" w:rsidRDefault="00F16732" w:rsidP="00B90385">
      <w:pPr>
        <w:pStyle w:val="Lijstalinea"/>
        <w:numPr>
          <w:ilvl w:val="0"/>
          <w:numId w:val="5"/>
        </w:numPr>
        <w:spacing w:line="240" w:lineRule="auto"/>
      </w:pPr>
      <w:r w:rsidRPr="00B90385">
        <w:rPr>
          <w:u w:val="thick" w:color="5B9BD5" w:themeColor="accent5"/>
        </w:rPr>
        <w:t>Constanten</w:t>
      </w:r>
      <w:r>
        <w:t xml:space="preserve"> – </w:t>
      </w:r>
      <w:r w:rsidR="00713BD2">
        <w:t xml:space="preserve">tooncombinaties die harmonieus klinken. </w:t>
      </w:r>
    </w:p>
    <w:p w14:paraId="15D4AF5C" w14:textId="5AAF8BE8" w:rsidR="00713BD2" w:rsidRPr="00B90385" w:rsidRDefault="00820CA3" w:rsidP="00B90385">
      <w:pPr>
        <w:pStyle w:val="Lijstalinea"/>
        <w:numPr>
          <w:ilvl w:val="0"/>
          <w:numId w:val="5"/>
        </w:numPr>
        <w:rPr>
          <w:u w:val="thick" w:color="5B9BD5" w:themeColor="accent5"/>
        </w:rPr>
      </w:pPr>
      <w:r w:rsidRPr="00B90385">
        <w:rPr>
          <w:u w:val="thick" w:color="5B9BD5" w:themeColor="accent5"/>
        </w:rPr>
        <w:t>Dissonanten</w:t>
      </w:r>
      <w:r w:rsidRPr="00DB5C88">
        <w:t xml:space="preserve"> </w:t>
      </w:r>
      <w:r w:rsidR="00C85FD5" w:rsidRPr="00DB5C88">
        <w:t>–</w:t>
      </w:r>
      <w:r w:rsidRPr="00DB5C88">
        <w:t xml:space="preserve"> </w:t>
      </w:r>
      <w:r w:rsidR="009D4288">
        <w:t>tooncombinaties die schril klinken.</w:t>
      </w:r>
      <w:r w:rsidR="00C85FD5" w:rsidRPr="00DB5C88">
        <w:t xml:space="preserve">. </w:t>
      </w:r>
    </w:p>
    <w:p w14:paraId="6F2580FA" w14:textId="77777777" w:rsidR="00C85FD5" w:rsidRDefault="00C85FD5" w:rsidP="00C85FD5">
      <w:pPr>
        <w:pStyle w:val="Lijstalinea"/>
      </w:pPr>
    </w:p>
    <w:p w14:paraId="093C7372" w14:textId="59F52547" w:rsidR="00C85FD5" w:rsidRDefault="00E175A9" w:rsidP="00C85FD5">
      <w:pPr>
        <w:spacing w:line="240" w:lineRule="auto"/>
      </w:pPr>
      <w:r>
        <w:t>Op ba</w:t>
      </w:r>
      <w:r w:rsidR="003219CF">
        <w:t>sis hiervan ontwikkelen de Grieken toonladders</w:t>
      </w:r>
      <w:r w:rsidR="00F9753D">
        <w:t xml:space="preserve"> die zeer bepalend zullen zijn voor de westerse muziektheorie. </w:t>
      </w:r>
      <w:r w:rsidR="00524608">
        <w:t>V</w:t>
      </w:r>
      <w:r w:rsidR="00326B9E">
        <w:t xml:space="preserve">oor de Grieken is muziek belangrijk in de opvoeding. Ze geloven dan </w:t>
      </w:r>
      <w:r w:rsidR="008C2D28">
        <w:t>muziek van invloed is op de vorming van het karakter: wie naar goede muziek luistert, wordt</w:t>
      </w:r>
      <w:r w:rsidR="005D5705">
        <w:t xml:space="preserve"> een goed mens. Filosofen als Plato en Aristoteles </w:t>
      </w:r>
      <w:r w:rsidR="007824DD">
        <w:t xml:space="preserve">uiten kritiek op deze ontwikkeling. </w:t>
      </w:r>
    </w:p>
    <w:p w14:paraId="554CF475" w14:textId="77777777" w:rsidR="009D4288" w:rsidRDefault="009D4288" w:rsidP="00C85FD5">
      <w:pPr>
        <w:spacing w:line="240" w:lineRule="auto"/>
        <w:rPr>
          <w:b/>
          <w:bCs/>
          <w:sz w:val="24"/>
          <w:szCs w:val="24"/>
        </w:rPr>
      </w:pPr>
    </w:p>
    <w:p w14:paraId="4F4A581A" w14:textId="77777777" w:rsidR="009D4288" w:rsidRDefault="009D4288" w:rsidP="00C85FD5">
      <w:pPr>
        <w:spacing w:line="240" w:lineRule="auto"/>
        <w:rPr>
          <w:b/>
          <w:bCs/>
          <w:sz w:val="24"/>
          <w:szCs w:val="24"/>
        </w:rPr>
      </w:pPr>
    </w:p>
    <w:p w14:paraId="3B622039" w14:textId="77777777" w:rsidR="009D4288" w:rsidRDefault="009D4288" w:rsidP="00C85FD5">
      <w:pPr>
        <w:spacing w:line="240" w:lineRule="auto"/>
        <w:rPr>
          <w:b/>
          <w:bCs/>
          <w:sz w:val="24"/>
          <w:szCs w:val="24"/>
        </w:rPr>
      </w:pPr>
    </w:p>
    <w:p w14:paraId="2CA4044A" w14:textId="7222C811" w:rsidR="007824DD" w:rsidRDefault="007824DD" w:rsidP="00C85FD5">
      <w:pPr>
        <w:spacing w:line="240" w:lineRule="auto"/>
      </w:pPr>
      <w:r>
        <w:rPr>
          <w:b/>
          <w:bCs/>
          <w:sz w:val="24"/>
          <w:szCs w:val="24"/>
        </w:rPr>
        <w:lastRenderedPageBreak/>
        <w:t>Romeinse muziek</w:t>
      </w:r>
      <w:r>
        <w:rPr>
          <w:b/>
          <w:bCs/>
          <w:sz w:val="24"/>
          <w:szCs w:val="24"/>
        </w:rPr>
        <w:br/>
      </w:r>
      <w:r w:rsidR="00E67393">
        <w:t xml:space="preserve">De Romeinen nemen veel kennis </w:t>
      </w:r>
      <w:r w:rsidR="00F83D49">
        <w:t xml:space="preserve">en gebruiken van de Grieken over. Dat geldt ook voor hun muziek. </w:t>
      </w:r>
      <w:r w:rsidR="007E2F3C">
        <w:t>Naast snaarinstrumenten en fluiten ken</w:t>
      </w:r>
      <w:r w:rsidR="000E7818">
        <w:t xml:space="preserve">nen de Romeinen verschillende koperen </w:t>
      </w:r>
      <w:r w:rsidR="00653FF8">
        <w:t>blaas</w:t>
      </w:r>
      <w:r w:rsidR="000E7818">
        <w:t xml:space="preserve">instrumenten. </w:t>
      </w:r>
      <w:r w:rsidR="001B32FB">
        <w:t xml:space="preserve">Muziek is een belangrijk onderdeel van vrijwel alle Romeinse </w:t>
      </w:r>
      <w:r w:rsidR="00584DD8">
        <w:t xml:space="preserve">openbare evenementen, zoals religieuze </w:t>
      </w:r>
      <w:r w:rsidR="009814E6">
        <w:t xml:space="preserve">rituelen en militaire ceremonies, en van theatervoorstellingen. </w:t>
      </w:r>
      <w:r w:rsidR="000A49A8">
        <w:t xml:space="preserve">Als in de </w:t>
      </w:r>
      <w:r w:rsidR="003C7666">
        <w:t>3</w:t>
      </w:r>
      <w:r w:rsidR="003C7666" w:rsidRPr="003C7666">
        <w:rPr>
          <w:vertAlign w:val="superscript"/>
        </w:rPr>
        <w:t>e</w:t>
      </w:r>
      <w:r w:rsidR="003C7666">
        <w:t xml:space="preserve"> en 4</w:t>
      </w:r>
      <w:r w:rsidR="003C7666" w:rsidRPr="003C7666">
        <w:rPr>
          <w:vertAlign w:val="superscript"/>
        </w:rPr>
        <w:t>e</w:t>
      </w:r>
      <w:r w:rsidR="003C7666">
        <w:t xml:space="preserve"> eeuw na Christus </w:t>
      </w:r>
      <w:r w:rsidR="004650E4">
        <w:t>het Romeinse Rijk economisch in verval raakt</w:t>
      </w:r>
      <w:r w:rsidR="00B379F0">
        <w:t xml:space="preserve">, stoppen ook de grootschalige muziekuitvoeringen. </w:t>
      </w:r>
      <w:r w:rsidR="00C26607">
        <w:t xml:space="preserve">Niet lang daarna maakt de </w:t>
      </w:r>
      <w:r w:rsidR="00C470B6">
        <w:t xml:space="preserve">christelijke </w:t>
      </w:r>
      <w:r w:rsidR="00C26607">
        <w:t>kerk een einde aan de</w:t>
      </w:r>
      <w:r w:rsidR="00C470B6">
        <w:t xml:space="preserve"> Romeinse muziekpraktijk, die ze beschouwt als </w:t>
      </w:r>
      <w:r w:rsidR="007D287A">
        <w:t xml:space="preserve">een aanhanger van een ander geloof. </w:t>
      </w:r>
    </w:p>
    <w:p w14:paraId="28FB922F" w14:textId="3E7B01D9" w:rsidR="00C6238F" w:rsidRDefault="00C6238F" w:rsidP="00C85FD5">
      <w:pPr>
        <w:spacing w:line="240" w:lineRule="auto"/>
      </w:pPr>
      <w:r>
        <w:rPr>
          <w:b/>
          <w:bCs/>
          <w:sz w:val="24"/>
          <w:szCs w:val="24"/>
        </w:rPr>
        <w:t>Klassieke beeld</w:t>
      </w:r>
      <w:r w:rsidR="00FC1418">
        <w:rPr>
          <w:b/>
          <w:bCs/>
          <w:sz w:val="24"/>
          <w:szCs w:val="24"/>
        </w:rPr>
        <w:t>houwkunst</w:t>
      </w:r>
      <w:r w:rsidR="00FC1418">
        <w:rPr>
          <w:b/>
          <w:bCs/>
          <w:sz w:val="24"/>
          <w:szCs w:val="24"/>
        </w:rPr>
        <w:br/>
      </w:r>
      <w:r w:rsidR="00F34E9D">
        <w:t>Griekse beeldhouwe</w:t>
      </w:r>
      <w:r w:rsidR="00145248">
        <w:t>rs zijn meesters in het uitbeelden van het menselijk lichaam. Ze tonen de goden als perfecte</w:t>
      </w:r>
      <w:r w:rsidR="00C83172">
        <w:t xml:space="preserve">, atletisch gebouwde mensen. </w:t>
      </w:r>
      <w:r w:rsidR="00E40288">
        <w:t xml:space="preserve">Het gezicht blijft </w:t>
      </w:r>
      <w:r w:rsidR="00FD6798">
        <w:t xml:space="preserve">onpersoonlijk omdat de beeldhouwer geen bestaande personen wil </w:t>
      </w:r>
      <w:r w:rsidR="00545413">
        <w:t xml:space="preserve">portretteren, maar een volmaakt menstype wil uitbeelden. </w:t>
      </w:r>
      <w:r w:rsidR="00587645">
        <w:t>In de he</w:t>
      </w:r>
      <w:r w:rsidR="007B2A2F">
        <w:t xml:space="preserve">llenistische periode (ca. 323-30 v.Chr.) worden ook beelden gemaakt, </w:t>
      </w:r>
      <w:r w:rsidR="006526DA">
        <w:t xml:space="preserve">maar realistischer en menselijker. </w:t>
      </w:r>
      <w:r w:rsidR="00FD2DBD">
        <w:t>De Romeinen kopiëren veelvuldig Griekse beelden, vaak wordt op zo</w:t>
      </w:r>
      <w:r w:rsidR="00A83C67">
        <w:t>’</w:t>
      </w:r>
      <w:r w:rsidR="00FD2DBD">
        <w:t xml:space="preserve">n </w:t>
      </w:r>
      <w:r w:rsidR="00A83C67">
        <w:t xml:space="preserve">kopie van een Griekse god een portret </w:t>
      </w:r>
      <w:r w:rsidR="008F1CCA">
        <w:t xml:space="preserve">van een Romeinse keizer ‘gemonteerd’. </w:t>
      </w:r>
    </w:p>
    <w:p w14:paraId="02CA6B0A" w14:textId="7355DC34" w:rsidR="009D4288" w:rsidRPr="001D7A1D" w:rsidRDefault="009D4288" w:rsidP="00C85FD5">
      <w:pPr>
        <w:spacing w:line="240" w:lineRule="auto"/>
      </w:pPr>
    </w:p>
    <w:p w14:paraId="3FEDA51C" w14:textId="1F4E8823" w:rsidR="00FB5B7A" w:rsidRDefault="00FB5B7A" w:rsidP="00FB5B7A">
      <w:pPr>
        <w:pStyle w:val="Kop1"/>
        <w:rPr>
          <w:color w:val="auto"/>
        </w:rPr>
      </w:pPr>
      <w:r w:rsidRPr="00725A6E">
        <w:rPr>
          <w:color w:val="auto"/>
        </w:rPr>
        <w:t>Tempels en amfit</w:t>
      </w:r>
      <w:r w:rsidR="00725A6E" w:rsidRPr="00725A6E">
        <w:rPr>
          <w:color w:val="auto"/>
        </w:rPr>
        <w:t>heaters</w:t>
      </w:r>
    </w:p>
    <w:p w14:paraId="22C97A43" w14:textId="3FD4F178" w:rsidR="00725A6E" w:rsidRDefault="00725A6E" w:rsidP="00725A6E">
      <w:r>
        <w:rPr>
          <w:b/>
          <w:bCs/>
          <w:sz w:val="24"/>
          <w:szCs w:val="24"/>
        </w:rPr>
        <w:t>Griekse bouwkunst</w:t>
      </w:r>
      <w:r>
        <w:rPr>
          <w:b/>
          <w:bCs/>
          <w:sz w:val="24"/>
          <w:szCs w:val="24"/>
        </w:rPr>
        <w:br/>
      </w:r>
      <w:r w:rsidR="00D47990">
        <w:t xml:space="preserve">Griekse goden hebben </w:t>
      </w:r>
      <w:r w:rsidR="00721A4D">
        <w:t xml:space="preserve">ieder een eigen tempel. Het Parthenon is een van de </w:t>
      </w:r>
      <w:r w:rsidR="000A0927">
        <w:t>oudst overgebleven Griekse tempels</w:t>
      </w:r>
      <w:r w:rsidR="00CC0488">
        <w:t xml:space="preserve">. </w:t>
      </w:r>
      <w:r w:rsidR="00333B00">
        <w:t xml:space="preserve">Deze is toegewijd aan </w:t>
      </w:r>
      <w:proofErr w:type="spellStart"/>
      <w:r w:rsidR="00333B00">
        <w:t>Athena</w:t>
      </w:r>
      <w:proofErr w:type="spellEnd"/>
      <w:r w:rsidR="00333B00">
        <w:t>, de beschermgodin</w:t>
      </w:r>
      <w:r w:rsidR="00AC2736">
        <w:t xml:space="preserve"> van de stad Athene. </w:t>
      </w:r>
      <w:r w:rsidR="00F74E25">
        <w:t xml:space="preserve">Bij de ingang bevind zich een </w:t>
      </w:r>
      <w:r w:rsidR="00F74E25" w:rsidRPr="00F74E25">
        <w:rPr>
          <w:i/>
          <w:iCs/>
          <w:u w:val="thick" w:color="5B9BD5" w:themeColor="accent5"/>
        </w:rPr>
        <w:t>altaar</w:t>
      </w:r>
      <w:r w:rsidR="00F74E25">
        <w:t>.</w:t>
      </w:r>
    </w:p>
    <w:p w14:paraId="111E5D9A" w14:textId="1082CE9D" w:rsidR="00C0571F" w:rsidRDefault="00F329F3" w:rsidP="00F329F3">
      <w:pPr>
        <w:pStyle w:val="Lijstalinea"/>
        <w:numPr>
          <w:ilvl w:val="0"/>
          <w:numId w:val="11"/>
        </w:numPr>
      </w:pPr>
      <w:r>
        <w:t>A</w:t>
      </w:r>
      <w:r w:rsidR="007B681E">
        <w:t xml:space="preserve">ltaar </w:t>
      </w:r>
      <w:r w:rsidR="00C0571F">
        <w:t>– een tafel uit hout of steen waar rituele handelingen worden verricht</w:t>
      </w:r>
      <w:r>
        <w:t>.</w:t>
      </w:r>
    </w:p>
    <w:p w14:paraId="053D1A41" w14:textId="7AF433A0" w:rsidR="00F329F3" w:rsidRDefault="00F329F3" w:rsidP="00F329F3">
      <w:pPr>
        <w:pStyle w:val="Lijstalinea"/>
        <w:numPr>
          <w:ilvl w:val="0"/>
          <w:numId w:val="11"/>
        </w:numPr>
      </w:pPr>
      <w:r w:rsidRPr="00D96A4D">
        <w:rPr>
          <w:u w:val="thick" w:color="5B9BD5" w:themeColor="accent5"/>
        </w:rPr>
        <w:t>Zuilen</w:t>
      </w:r>
      <w:r>
        <w:t xml:space="preserve"> </w:t>
      </w:r>
      <w:r w:rsidR="000C6896">
        <w:t>–</w:t>
      </w:r>
      <w:r>
        <w:t xml:space="preserve"> </w:t>
      </w:r>
      <w:r w:rsidR="000C6896">
        <w:t xml:space="preserve">een zuil is een onderdeel van een bouwwerk dat voor ondersteuning zorgt. </w:t>
      </w:r>
    </w:p>
    <w:p w14:paraId="056D703F" w14:textId="2DE90753" w:rsidR="000C6896" w:rsidRPr="00676CF8" w:rsidRDefault="00D96A4D" w:rsidP="00F329F3">
      <w:pPr>
        <w:pStyle w:val="Lijstalinea"/>
        <w:numPr>
          <w:ilvl w:val="0"/>
          <w:numId w:val="11"/>
        </w:numPr>
      </w:pPr>
      <w:r w:rsidRPr="00D96A4D">
        <w:rPr>
          <w:u w:val="thick" w:color="5B9BD5" w:themeColor="accent5"/>
        </w:rPr>
        <w:t>Bouworde</w:t>
      </w:r>
      <w:r>
        <w:t xml:space="preserve"> - </w:t>
      </w:r>
      <w:r w:rsidR="006B019E">
        <w:rPr>
          <w:rFonts w:ascii="Arial" w:hAnsi="Arial" w:cs="Arial"/>
          <w:color w:val="202124"/>
          <w:shd w:val="clear" w:color="auto" w:fill="FFFFFF"/>
        </w:rPr>
        <w:t> </w:t>
      </w:r>
      <w:r w:rsidR="006B019E" w:rsidRPr="006B019E">
        <w:rPr>
          <w:rFonts w:cstheme="minorHAnsi"/>
          <w:color w:val="202124"/>
          <w:shd w:val="clear" w:color="auto" w:fill="FFFFFF"/>
        </w:rPr>
        <w:t xml:space="preserve">Er zijn drie onderscheiden bouworden: de Dorische, de Ionische en de </w:t>
      </w:r>
      <w:r w:rsidR="006B019E">
        <w:rPr>
          <w:rFonts w:cstheme="minorHAnsi"/>
          <w:color w:val="202124"/>
          <w:shd w:val="clear" w:color="auto" w:fill="FFFFFF"/>
        </w:rPr>
        <w:t xml:space="preserve"> </w:t>
      </w:r>
      <w:r w:rsidR="006B019E">
        <w:rPr>
          <w:rFonts w:cstheme="minorHAnsi"/>
          <w:color w:val="202124"/>
          <w:shd w:val="clear" w:color="auto" w:fill="FFFFFF"/>
        </w:rPr>
        <w:br/>
      </w:r>
      <w:r w:rsidR="006B019E" w:rsidRPr="006B019E">
        <w:rPr>
          <w:rFonts w:cstheme="minorHAnsi"/>
          <w:color w:val="FFFFFF" w:themeColor="background1"/>
          <w:shd w:val="clear" w:color="auto" w:fill="FFFFFF"/>
        </w:rPr>
        <w:t xml:space="preserve">- </w:t>
      </w:r>
      <w:r w:rsidR="006B019E">
        <w:rPr>
          <w:rFonts w:cstheme="minorHAnsi"/>
          <w:color w:val="202124"/>
          <w:shd w:val="clear" w:color="auto" w:fill="FFFFFF"/>
        </w:rPr>
        <w:t xml:space="preserve">                     </w:t>
      </w:r>
      <w:r w:rsidR="006B019E" w:rsidRPr="006B019E">
        <w:rPr>
          <w:rFonts w:cstheme="minorHAnsi"/>
          <w:color w:val="202124"/>
          <w:shd w:val="clear" w:color="auto" w:fill="FFFFFF"/>
        </w:rPr>
        <w:t>Korinthische.</w:t>
      </w:r>
    </w:p>
    <w:p w14:paraId="5FCAC867" w14:textId="38F4B424" w:rsidR="00676CF8" w:rsidRDefault="004C6C22" w:rsidP="00F329F3">
      <w:pPr>
        <w:pStyle w:val="Lijstalinea"/>
        <w:numPr>
          <w:ilvl w:val="0"/>
          <w:numId w:val="11"/>
        </w:numPr>
      </w:pPr>
      <w:r>
        <w:rPr>
          <w:u w:val="thick" w:color="5B9BD5" w:themeColor="accent5"/>
        </w:rPr>
        <w:t>Dorische orde</w:t>
      </w:r>
      <w:r w:rsidRPr="004C6C22">
        <w:t xml:space="preserve"> </w:t>
      </w:r>
      <w:r w:rsidR="006C3CE6">
        <w:t>–</w:t>
      </w:r>
      <w:r w:rsidRPr="004C6C22">
        <w:t xml:space="preserve"> </w:t>
      </w:r>
      <w:r w:rsidR="00520D21">
        <w:t>zware zuilen met eenvoudige kapit</w:t>
      </w:r>
      <w:r w:rsidR="00534FB5">
        <w:t>elen</w:t>
      </w:r>
      <w:r w:rsidR="000D5DD6">
        <w:t>.</w:t>
      </w:r>
    </w:p>
    <w:p w14:paraId="13CB72A6" w14:textId="34475746" w:rsidR="00534FB5" w:rsidRPr="00534FB5" w:rsidRDefault="00534FB5" w:rsidP="00F329F3">
      <w:pPr>
        <w:pStyle w:val="Lijstalinea"/>
        <w:numPr>
          <w:ilvl w:val="0"/>
          <w:numId w:val="11"/>
        </w:numPr>
      </w:pPr>
      <w:r>
        <w:rPr>
          <w:u w:val="thick" w:color="5B9BD5" w:themeColor="accent5"/>
        </w:rPr>
        <w:t>Ionische orde</w:t>
      </w:r>
      <w:r w:rsidR="001D7A1D">
        <w:t xml:space="preserve"> </w:t>
      </w:r>
      <w:r w:rsidR="008908C9">
        <w:t>–</w:t>
      </w:r>
      <w:r w:rsidR="001D7A1D">
        <w:t xml:space="preserve"> </w:t>
      </w:r>
      <w:r w:rsidR="008908C9">
        <w:t xml:space="preserve">zuil met voetstuk en </w:t>
      </w:r>
      <w:r w:rsidR="004A1A5F">
        <w:t>voluut</w:t>
      </w:r>
      <w:r w:rsidR="008908C9">
        <w:t xml:space="preserve"> </w:t>
      </w:r>
      <w:r w:rsidR="004A1A5F">
        <w:t>(</w:t>
      </w:r>
      <w:r w:rsidR="008908C9">
        <w:t>krul</w:t>
      </w:r>
      <w:r w:rsidR="004A1A5F">
        <w:t>)</w:t>
      </w:r>
      <w:r w:rsidR="007079DB">
        <w:t xml:space="preserve"> bij het kapiteel</w:t>
      </w:r>
      <w:r w:rsidR="00532C75">
        <w:t xml:space="preserve">, klein beetje </w:t>
      </w:r>
      <w:r w:rsidR="00532C75">
        <w:br/>
      </w:r>
      <w:r w:rsidR="00532C75" w:rsidRPr="00532C75">
        <w:rPr>
          <w:color w:val="FFFFFF" w:themeColor="background1"/>
        </w:rPr>
        <w:t>-</w:t>
      </w:r>
      <w:r w:rsidR="00532C75">
        <w:t xml:space="preserve">                           versierd</w:t>
      </w:r>
      <w:r w:rsidR="000D5DD6">
        <w:t>.</w:t>
      </w:r>
    </w:p>
    <w:p w14:paraId="23960654" w14:textId="54ED7909" w:rsidR="00534FB5" w:rsidRPr="00534FB5" w:rsidRDefault="00534FB5" w:rsidP="00F329F3">
      <w:pPr>
        <w:pStyle w:val="Lijstalinea"/>
        <w:numPr>
          <w:ilvl w:val="0"/>
          <w:numId w:val="11"/>
        </w:numPr>
      </w:pPr>
      <w:r>
        <w:rPr>
          <w:u w:val="thick" w:color="5B9BD5" w:themeColor="accent5"/>
        </w:rPr>
        <w:t>Korint</w:t>
      </w:r>
      <w:r w:rsidR="002D41DE">
        <w:rPr>
          <w:u w:val="thick" w:color="5B9BD5" w:themeColor="accent5"/>
        </w:rPr>
        <w:t>h</w:t>
      </w:r>
      <w:r>
        <w:rPr>
          <w:u w:val="thick" w:color="5B9BD5" w:themeColor="accent5"/>
        </w:rPr>
        <w:t>ische orde</w:t>
      </w:r>
      <w:r w:rsidRPr="001D7A1D">
        <w:t xml:space="preserve"> </w:t>
      </w:r>
      <w:r w:rsidR="0014368E">
        <w:t>–</w:t>
      </w:r>
      <w:r w:rsidR="001D7A1D">
        <w:t xml:space="preserve"> </w:t>
      </w:r>
      <w:r w:rsidR="0014368E">
        <w:t>zuil met voetstuk</w:t>
      </w:r>
      <w:r w:rsidR="00477C39">
        <w:t xml:space="preserve"> en verbreed</w:t>
      </w:r>
      <w:r w:rsidR="007079DB">
        <w:t xml:space="preserve"> kapiteel</w:t>
      </w:r>
      <w:r w:rsidR="00477C39">
        <w:t xml:space="preserve"> met veel versieringen.</w:t>
      </w:r>
    </w:p>
    <w:p w14:paraId="4B837BD5" w14:textId="3F5EA004" w:rsidR="00534FB5" w:rsidRPr="00534FB5" w:rsidRDefault="00534FB5" w:rsidP="00F329F3">
      <w:pPr>
        <w:pStyle w:val="Lijstalinea"/>
        <w:numPr>
          <w:ilvl w:val="0"/>
          <w:numId w:val="11"/>
        </w:numPr>
      </w:pPr>
      <w:r>
        <w:rPr>
          <w:u w:val="thick" w:color="5B9BD5" w:themeColor="accent5"/>
        </w:rPr>
        <w:t>Kapitelen</w:t>
      </w:r>
      <w:r w:rsidR="001D7A1D">
        <w:t xml:space="preserve"> </w:t>
      </w:r>
      <w:r w:rsidR="007079DB">
        <w:t>–</w:t>
      </w:r>
      <w:r w:rsidR="00E50262">
        <w:t xml:space="preserve"> </w:t>
      </w:r>
      <w:r w:rsidR="007079DB">
        <w:t>bovenstuk van een zuil</w:t>
      </w:r>
      <w:r w:rsidR="000D5DD6">
        <w:t xml:space="preserve">. </w:t>
      </w:r>
    </w:p>
    <w:p w14:paraId="3198E0CC" w14:textId="60E0B7EE" w:rsidR="00534FB5" w:rsidRDefault="00896415" w:rsidP="00F329F3">
      <w:pPr>
        <w:pStyle w:val="Lijstalinea"/>
        <w:numPr>
          <w:ilvl w:val="0"/>
          <w:numId w:val="11"/>
        </w:numPr>
      </w:pPr>
      <w:r>
        <w:rPr>
          <w:noProof/>
        </w:rPr>
        <w:drawing>
          <wp:anchor distT="0" distB="0" distL="114300" distR="114300" simplePos="0" relativeHeight="251662336" behindDoc="0" locked="0" layoutInCell="1" allowOverlap="1" wp14:anchorId="293EF5F4" wp14:editId="4EDE0480">
            <wp:simplePos x="0" y="0"/>
            <wp:positionH relativeFrom="column">
              <wp:posOffset>1157605</wp:posOffset>
            </wp:positionH>
            <wp:positionV relativeFrom="paragraph">
              <wp:posOffset>290195</wp:posOffset>
            </wp:positionV>
            <wp:extent cx="2767330" cy="1882140"/>
            <wp:effectExtent l="0" t="0" r="0" b="3810"/>
            <wp:wrapSquare wrapText="bothSides"/>
            <wp:docPr id="7" name="Afbeelding 7" descr="Orden, de vijf 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den, de vijf or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7330"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59A">
        <w:rPr>
          <w:u w:val="thick" w:color="5B9BD5" w:themeColor="accent5"/>
        </w:rPr>
        <w:t>Architraaf</w:t>
      </w:r>
      <w:r w:rsidR="0010459A" w:rsidRPr="001D7A1D">
        <w:t xml:space="preserve"> </w:t>
      </w:r>
      <w:r w:rsidR="00997EB8">
        <w:t xml:space="preserve">– de onderste dragende balk van het bovenstuk van een </w:t>
      </w:r>
      <w:r w:rsidR="004F64CA">
        <w:t xml:space="preserve">tempel. </w:t>
      </w:r>
    </w:p>
    <w:p w14:paraId="300EC288" w14:textId="683553E7" w:rsidR="004F64CA" w:rsidRDefault="004F64CA" w:rsidP="004F64CA"/>
    <w:p w14:paraId="0A6DED8C" w14:textId="77777777" w:rsidR="00896415" w:rsidRDefault="00896415" w:rsidP="004F64CA"/>
    <w:p w14:paraId="1F35F9A7" w14:textId="77777777" w:rsidR="00896415" w:rsidRDefault="00896415" w:rsidP="004F64CA"/>
    <w:p w14:paraId="34B1F7EE" w14:textId="77777777" w:rsidR="00896415" w:rsidRDefault="00896415" w:rsidP="004F64CA"/>
    <w:p w14:paraId="3AD6851D" w14:textId="77777777" w:rsidR="00896415" w:rsidRDefault="00896415" w:rsidP="004F64CA"/>
    <w:p w14:paraId="47B6F5F7" w14:textId="77777777" w:rsidR="00896415" w:rsidRDefault="00896415" w:rsidP="004F64CA"/>
    <w:p w14:paraId="10DD09F9" w14:textId="77777777" w:rsidR="00896415" w:rsidRDefault="00896415" w:rsidP="004F64CA"/>
    <w:p w14:paraId="33E54B66" w14:textId="06FCCB0D" w:rsidR="000A5731" w:rsidRDefault="00896415" w:rsidP="004F64CA">
      <w:r>
        <w:t xml:space="preserve">Deze architraafbouw, </w:t>
      </w:r>
      <w:r w:rsidR="008D56E3">
        <w:t xml:space="preserve">ook wel stapelmethode genoemd, bepaalt het eenvoudige harmonieuze uiterlijk van de Griekse tempel. </w:t>
      </w:r>
    </w:p>
    <w:p w14:paraId="2B065BE9" w14:textId="4E9A14CB" w:rsidR="000A5731" w:rsidRDefault="000A5731" w:rsidP="004F64CA">
      <w:r>
        <w:rPr>
          <w:b/>
          <w:bCs/>
          <w:sz w:val="24"/>
          <w:szCs w:val="24"/>
        </w:rPr>
        <w:lastRenderedPageBreak/>
        <w:t>Romeinse bouwkunst</w:t>
      </w:r>
      <w:r>
        <w:rPr>
          <w:b/>
          <w:bCs/>
          <w:sz w:val="24"/>
          <w:szCs w:val="24"/>
        </w:rPr>
        <w:br/>
      </w:r>
      <w:r w:rsidR="00625D68">
        <w:t xml:space="preserve">De Grieken stapelen, de Romeinen metselen. </w:t>
      </w:r>
      <w:r w:rsidR="00174C88">
        <w:t>Het Romeinse gebruik van bakstenen maakt boogconstructies mogelijk</w:t>
      </w:r>
      <w:r w:rsidR="00E14A69">
        <w:t xml:space="preserve"> die van pas komen bij het maken van bruggen of </w:t>
      </w:r>
      <w:r w:rsidR="00E14A69" w:rsidRPr="002F4168">
        <w:rPr>
          <w:i/>
          <w:iCs/>
          <w:u w:val="thick" w:color="5B9BD5" w:themeColor="accent5"/>
        </w:rPr>
        <w:t>aquaducten</w:t>
      </w:r>
      <w:r w:rsidR="00E14A69">
        <w:t xml:space="preserve">. </w:t>
      </w:r>
      <w:r w:rsidR="0092644B">
        <w:t xml:space="preserve">Koepels en </w:t>
      </w:r>
      <w:r w:rsidR="008F4E7B">
        <w:t xml:space="preserve">gewelven worden afgeleid van </w:t>
      </w:r>
      <w:r w:rsidR="008F4E7B" w:rsidRPr="00020CCE">
        <w:rPr>
          <w:i/>
          <w:iCs/>
          <w:u w:val="thick" w:color="5B9BD5" w:themeColor="accent5"/>
        </w:rPr>
        <w:t>rondbogen</w:t>
      </w:r>
      <w:r w:rsidR="008F4E7B">
        <w:t xml:space="preserve">. De uitvinding van </w:t>
      </w:r>
      <w:r w:rsidR="008F4E7B" w:rsidRPr="00020CCE">
        <w:rPr>
          <w:i/>
          <w:iCs/>
          <w:u w:val="thick" w:color="5B9BD5" w:themeColor="accent5"/>
        </w:rPr>
        <w:t>gietbeton</w:t>
      </w:r>
      <w:r w:rsidR="008F4E7B">
        <w:t xml:space="preserve"> </w:t>
      </w:r>
      <w:r w:rsidR="00E2501C">
        <w:t xml:space="preserve">maakt het mogelijk grote ruimtes te </w:t>
      </w:r>
      <w:r w:rsidR="00F45F9C">
        <w:t xml:space="preserve">overwelven. </w:t>
      </w:r>
      <w:r w:rsidR="00DF4C32">
        <w:t>Het metsel</w:t>
      </w:r>
      <w:r w:rsidR="006207AF">
        <w:t>- en betonwerk wordt vaak verborgen achter marmeren platen, waardoor het vanaf de buitenkant lijkt alsof er op Griekse wijze</w:t>
      </w:r>
      <w:r w:rsidR="00FF1DF7">
        <w:t xml:space="preserve"> marmeren blokken zijn gestapeld. </w:t>
      </w:r>
    </w:p>
    <w:p w14:paraId="6A7E67FA" w14:textId="15F1B3D3" w:rsidR="004E5CC9" w:rsidRDefault="00CD2FC9" w:rsidP="004E5CC9">
      <w:pPr>
        <w:pStyle w:val="Lijstalinea"/>
        <w:numPr>
          <w:ilvl w:val="0"/>
          <w:numId w:val="12"/>
        </w:numPr>
      </w:pPr>
      <w:r>
        <w:t xml:space="preserve">Aquaducten </w:t>
      </w:r>
      <w:r w:rsidR="00A02A8A">
        <w:t>–</w:t>
      </w:r>
      <w:r>
        <w:t xml:space="preserve"> </w:t>
      </w:r>
      <w:r w:rsidR="00A02A8A">
        <w:t xml:space="preserve">bruggen die worden gebruikt voor het transporteren van water. </w:t>
      </w:r>
    </w:p>
    <w:p w14:paraId="748C5887" w14:textId="25D54E8F" w:rsidR="00A02A8A" w:rsidRDefault="00E81D2F" w:rsidP="004E5CC9">
      <w:pPr>
        <w:pStyle w:val="Lijstalinea"/>
        <w:numPr>
          <w:ilvl w:val="0"/>
          <w:numId w:val="12"/>
        </w:numPr>
      </w:pPr>
      <w:r>
        <w:t xml:space="preserve">Rondbogen </w:t>
      </w:r>
      <w:r w:rsidR="002F7A2C">
        <w:t>–</w:t>
      </w:r>
      <w:r>
        <w:t xml:space="preserve"> </w:t>
      </w:r>
      <w:r w:rsidR="002F7A2C">
        <w:t>een halve cirkel.</w:t>
      </w:r>
    </w:p>
    <w:p w14:paraId="7B894483" w14:textId="209EAD7E" w:rsidR="00DF7735" w:rsidRDefault="002F7A2C" w:rsidP="00DF7735">
      <w:pPr>
        <w:pStyle w:val="Lijstalinea"/>
        <w:numPr>
          <w:ilvl w:val="0"/>
          <w:numId w:val="12"/>
        </w:numPr>
      </w:pPr>
      <w:r>
        <w:t xml:space="preserve">Gietbeton </w:t>
      </w:r>
      <w:r w:rsidR="00DF7735">
        <w:t>–</w:t>
      </w:r>
      <w:r>
        <w:t xml:space="preserve"> </w:t>
      </w:r>
      <w:r w:rsidR="00DF7735">
        <w:t>beton dat gegoten wordt.</w:t>
      </w:r>
    </w:p>
    <w:p w14:paraId="3ACA47B2" w14:textId="3ACA4E93" w:rsidR="00667A62" w:rsidRDefault="0059180D" w:rsidP="00DF7735">
      <w:r>
        <w:t>De Romeinse arc</w:t>
      </w:r>
      <w:r w:rsidR="009E3371">
        <w:t xml:space="preserve">hitectuur is uitvoerig beschreven door </w:t>
      </w:r>
      <w:proofErr w:type="spellStart"/>
      <w:r w:rsidR="009E3371">
        <w:t>Vitruvius</w:t>
      </w:r>
      <w:proofErr w:type="spellEnd"/>
      <w:r w:rsidR="009E3371">
        <w:t xml:space="preserve">, </w:t>
      </w:r>
      <w:r w:rsidR="00173D88">
        <w:t xml:space="preserve">bouwmeester </w:t>
      </w:r>
      <w:r w:rsidR="00CF5439">
        <w:t xml:space="preserve">uit de tijd van keizer Augustus. In zijn tiendelige boek De </w:t>
      </w:r>
      <w:proofErr w:type="spellStart"/>
      <w:r w:rsidR="00595E7D">
        <w:t>Architectura</w:t>
      </w:r>
      <w:proofErr w:type="spellEnd"/>
      <w:r w:rsidR="00595E7D">
        <w:t xml:space="preserve"> behandelt hij systematisch de </w:t>
      </w:r>
      <w:r w:rsidR="008A1D55">
        <w:t xml:space="preserve">bouw van steden, tempels en waterleidingen. Het werk van </w:t>
      </w:r>
      <w:proofErr w:type="spellStart"/>
      <w:r w:rsidR="008A1D55">
        <w:t>Vitruvius</w:t>
      </w:r>
      <w:proofErr w:type="spellEnd"/>
      <w:r w:rsidR="008A1D55">
        <w:t xml:space="preserve"> </w:t>
      </w:r>
      <w:r w:rsidR="00454921">
        <w:t>vormt een belangrijke bron voor de renaiss</w:t>
      </w:r>
      <w:r w:rsidR="007934ED">
        <w:t xml:space="preserve">ance-architecten die de grootsheid van de </w:t>
      </w:r>
      <w:r w:rsidR="007934ED" w:rsidRPr="007934ED">
        <w:rPr>
          <w:i/>
          <w:iCs/>
          <w:u w:val="thick" w:color="5B9BD5" w:themeColor="accent5"/>
        </w:rPr>
        <w:t>klassieke oudheid</w:t>
      </w:r>
      <w:r w:rsidR="007934ED" w:rsidRPr="003C2713">
        <w:t xml:space="preserve"> </w:t>
      </w:r>
      <w:r w:rsidR="007934ED">
        <w:t>willen laten herleven.</w:t>
      </w:r>
    </w:p>
    <w:p w14:paraId="7E3523FB" w14:textId="7696FC6E" w:rsidR="003C2713" w:rsidRPr="001D7D27" w:rsidRDefault="003C2713" w:rsidP="003C2713">
      <w:pPr>
        <w:pStyle w:val="Lijstalinea"/>
        <w:numPr>
          <w:ilvl w:val="0"/>
          <w:numId w:val="13"/>
        </w:numPr>
        <w:rPr>
          <w:rFonts w:cstheme="minorHAnsi"/>
        </w:rPr>
      </w:pPr>
      <w:r>
        <w:t xml:space="preserve">Klassieke oudheid - </w:t>
      </w:r>
      <w:r w:rsidR="006C3069" w:rsidRPr="006C3069">
        <w:rPr>
          <w:rFonts w:cstheme="minorHAnsi"/>
          <w:color w:val="262626"/>
          <w:shd w:val="clear" w:color="auto" w:fill="FFFFFF"/>
        </w:rPr>
        <w:t xml:space="preserve">de bloeiperiode van de Griekse en Romeinse beschavingen. Deze periode </w:t>
      </w:r>
      <w:r w:rsidR="006C3069" w:rsidRPr="001D7D27">
        <w:rPr>
          <w:rFonts w:cstheme="minorHAnsi"/>
          <w:color w:val="FFFFFF" w:themeColor="background1"/>
          <w:shd w:val="clear" w:color="auto" w:fill="FFFFFF"/>
        </w:rPr>
        <w:t xml:space="preserve">-  </w:t>
      </w:r>
      <w:r w:rsidR="006C3069">
        <w:rPr>
          <w:rFonts w:cstheme="minorHAnsi"/>
          <w:color w:val="262626"/>
          <w:shd w:val="clear" w:color="auto" w:fill="FFFFFF"/>
        </w:rPr>
        <w:t xml:space="preserve">                                 </w:t>
      </w:r>
      <w:r w:rsidR="006C3069" w:rsidRPr="006C3069">
        <w:rPr>
          <w:rFonts w:cstheme="minorHAnsi"/>
          <w:color w:val="262626"/>
          <w:shd w:val="clear" w:color="auto" w:fill="FFFFFF"/>
        </w:rPr>
        <w:t xml:space="preserve">begint ongeveer in de zevende eeuw voor Christus, met de opkomst van </w:t>
      </w:r>
      <w:r w:rsidR="006C3069" w:rsidRPr="001D7D27">
        <w:rPr>
          <w:rFonts w:cstheme="minorHAnsi"/>
          <w:color w:val="FFFFFF" w:themeColor="background1"/>
          <w:shd w:val="clear" w:color="auto" w:fill="FFFFFF"/>
        </w:rPr>
        <w:t xml:space="preserve">-  </w:t>
      </w:r>
      <w:r w:rsidR="006C3069">
        <w:rPr>
          <w:rFonts w:cstheme="minorHAnsi"/>
          <w:color w:val="262626"/>
          <w:shd w:val="clear" w:color="auto" w:fill="FFFFFF"/>
        </w:rPr>
        <w:t xml:space="preserve">                                 </w:t>
      </w:r>
      <w:r w:rsidR="006C3069" w:rsidRPr="006C3069">
        <w:rPr>
          <w:rFonts w:cstheme="minorHAnsi"/>
          <w:color w:val="262626"/>
          <w:shd w:val="clear" w:color="auto" w:fill="FFFFFF"/>
        </w:rPr>
        <w:t xml:space="preserve">de stad Athene, en eindigt in de vierde eeuw na Christus, als de </w:t>
      </w:r>
      <w:r w:rsidR="001D7D27">
        <w:rPr>
          <w:rFonts w:cstheme="minorHAnsi"/>
          <w:color w:val="262626"/>
          <w:shd w:val="clear" w:color="auto" w:fill="FFFFFF"/>
        </w:rPr>
        <w:br/>
      </w:r>
      <w:r w:rsidR="006C3069" w:rsidRPr="001D7D27">
        <w:rPr>
          <w:rFonts w:cstheme="minorHAnsi"/>
          <w:color w:val="FFFFFF" w:themeColor="background1"/>
          <w:shd w:val="clear" w:color="auto" w:fill="FFFFFF"/>
        </w:rPr>
        <w:t>-</w:t>
      </w:r>
      <w:r w:rsidR="001D7D27" w:rsidRPr="001D7D27">
        <w:rPr>
          <w:rFonts w:cstheme="minorHAnsi"/>
          <w:color w:val="FFFFFF" w:themeColor="background1"/>
          <w:shd w:val="clear" w:color="auto" w:fill="FFFFFF"/>
        </w:rPr>
        <w:t xml:space="preserve"> </w:t>
      </w:r>
      <w:r w:rsidR="001D7D27">
        <w:rPr>
          <w:rFonts w:cstheme="minorHAnsi"/>
          <w:color w:val="262626"/>
          <w:shd w:val="clear" w:color="auto" w:fill="FFFFFF"/>
        </w:rPr>
        <w:t xml:space="preserve">                                 </w:t>
      </w:r>
      <w:r w:rsidR="006C3069">
        <w:rPr>
          <w:rFonts w:cstheme="minorHAnsi"/>
          <w:color w:val="262626"/>
          <w:shd w:val="clear" w:color="auto" w:fill="FFFFFF"/>
        </w:rPr>
        <w:t xml:space="preserve"> </w:t>
      </w:r>
      <w:r w:rsidR="006C3069" w:rsidRPr="006C3069">
        <w:rPr>
          <w:rFonts w:cstheme="minorHAnsi"/>
          <w:color w:val="262626"/>
          <w:shd w:val="clear" w:color="auto" w:fill="FFFFFF"/>
        </w:rPr>
        <w:t>Romeinse keizers overgaan tot het christendom.</w:t>
      </w:r>
    </w:p>
    <w:p w14:paraId="195EF309" w14:textId="3F52B800" w:rsidR="001D7D27" w:rsidRDefault="001F79D2" w:rsidP="001D7D27">
      <w:pPr>
        <w:rPr>
          <w:rFonts w:cstheme="minorHAnsi"/>
        </w:rPr>
      </w:pPr>
      <w:r>
        <w:rPr>
          <w:rFonts w:cstheme="minorHAnsi"/>
          <w:b/>
          <w:bCs/>
          <w:sz w:val="24"/>
          <w:szCs w:val="24"/>
        </w:rPr>
        <w:t>Romeinse theaters</w:t>
      </w:r>
      <w:r>
        <w:rPr>
          <w:rFonts w:cstheme="minorHAnsi"/>
          <w:b/>
          <w:bCs/>
          <w:sz w:val="24"/>
          <w:szCs w:val="24"/>
        </w:rPr>
        <w:br/>
      </w:r>
      <w:r w:rsidR="00E02A68">
        <w:rPr>
          <w:rFonts w:cstheme="minorHAnsi"/>
        </w:rPr>
        <w:t xml:space="preserve">Romeinse theaters hebben een gehalveerd </w:t>
      </w:r>
      <w:proofErr w:type="spellStart"/>
      <w:r w:rsidR="00E02A68">
        <w:rPr>
          <w:rFonts w:cstheme="minorHAnsi"/>
        </w:rPr>
        <w:t>orchestra</w:t>
      </w:r>
      <w:proofErr w:type="spellEnd"/>
      <w:r w:rsidR="00DB0BAE">
        <w:rPr>
          <w:rFonts w:cstheme="minorHAnsi"/>
        </w:rPr>
        <w:t xml:space="preserve">, met daarachter een verhoogd podium waarop de belangrijkste handelingen </w:t>
      </w:r>
      <w:r w:rsidR="00565E88">
        <w:rPr>
          <w:rFonts w:cstheme="minorHAnsi"/>
        </w:rPr>
        <w:t>zich afspelen. Achter het podium bevindt zich een muur met zuilen als decor</w:t>
      </w:r>
      <w:r w:rsidR="00DC2E27">
        <w:rPr>
          <w:rFonts w:cstheme="minorHAnsi"/>
        </w:rPr>
        <w:t>. Het publiek krijgt plaatsen toegewezen</w:t>
      </w:r>
      <w:r w:rsidR="00D905AC">
        <w:rPr>
          <w:rFonts w:cstheme="minorHAnsi"/>
        </w:rPr>
        <w:t xml:space="preserve"> op basis van </w:t>
      </w:r>
      <w:r w:rsidR="00C0771B">
        <w:rPr>
          <w:rFonts w:cstheme="minorHAnsi"/>
        </w:rPr>
        <w:t>hi</w:t>
      </w:r>
      <w:r w:rsidR="00815464">
        <w:rPr>
          <w:rFonts w:cstheme="minorHAnsi"/>
        </w:rPr>
        <w:t>ërarchie</w:t>
      </w:r>
      <w:r w:rsidR="00D16F4E">
        <w:rPr>
          <w:rFonts w:cstheme="minorHAnsi"/>
        </w:rPr>
        <w:t xml:space="preserve">: belangrijke functionarissen zitten vooraan, vrouwen en het gewone volk bezetten de </w:t>
      </w:r>
      <w:r w:rsidR="003E7025">
        <w:rPr>
          <w:rFonts w:cstheme="minorHAnsi"/>
        </w:rPr>
        <w:t xml:space="preserve">achterste rijen. </w:t>
      </w:r>
      <w:r w:rsidR="00E22D11">
        <w:rPr>
          <w:rFonts w:cstheme="minorHAnsi"/>
        </w:rPr>
        <w:br/>
        <w:t xml:space="preserve">Naast </w:t>
      </w:r>
      <w:r w:rsidR="009438A1">
        <w:rPr>
          <w:rFonts w:cstheme="minorHAnsi"/>
        </w:rPr>
        <w:t>theaters voor toneel, dans en muziek, bouwen de Romeinen ook amfitheaters</w:t>
      </w:r>
      <w:r w:rsidR="007E1523">
        <w:rPr>
          <w:rFonts w:cstheme="minorHAnsi"/>
        </w:rPr>
        <w:t xml:space="preserve">, zoals het Colosseum in Rome. </w:t>
      </w:r>
      <w:r w:rsidR="00757F5B">
        <w:rPr>
          <w:rFonts w:cstheme="minorHAnsi"/>
        </w:rPr>
        <w:t xml:space="preserve">In dit ‘stadion’ genieten tienduizenden Romeinen van spektakels </w:t>
      </w:r>
      <w:r w:rsidR="00F741A5">
        <w:rPr>
          <w:rFonts w:cstheme="minorHAnsi"/>
        </w:rPr>
        <w:t xml:space="preserve">en gladiatorenspelen. </w:t>
      </w:r>
      <w:r w:rsidR="00375403">
        <w:rPr>
          <w:rFonts w:cstheme="minorHAnsi"/>
        </w:rPr>
        <w:t xml:space="preserve">De zware </w:t>
      </w:r>
      <w:r w:rsidR="00AA722B">
        <w:rPr>
          <w:rFonts w:cstheme="minorHAnsi"/>
        </w:rPr>
        <w:t xml:space="preserve">bakstenen en betonnen constructie van een amfitheater is aan de buitenkant bekleed met </w:t>
      </w:r>
      <w:r w:rsidR="0091762B">
        <w:rPr>
          <w:rFonts w:cstheme="minorHAnsi"/>
        </w:rPr>
        <w:t xml:space="preserve">Grieks aandoende </w:t>
      </w:r>
      <w:r w:rsidR="0027086F">
        <w:rPr>
          <w:rFonts w:cstheme="minorHAnsi"/>
        </w:rPr>
        <w:t xml:space="preserve">marmeren platen en kalkstenen </w:t>
      </w:r>
      <w:r w:rsidR="00604870" w:rsidRPr="00604870">
        <w:rPr>
          <w:rFonts w:cstheme="minorHAnsi"/>
          <w:i/>
          <w:iCs/>
          <w:u w:val="thick" w:color="5B9BD5" w:themeColor="accent5"/>
        </w:rPr>
        <w:t>pilasters</w:t>
      </w:r>
      <w:r w:rsidR="0027086F">
        <w:rPr>
          <w:rFonts w:cstheme="minorHAnsi"/>
        </w:rPr>
        <w:t xml:space="preserve"> en </w:t>
      </w:r>
      <w:r w:rsidR="0027086F" w:rsidRPr="00604870">
        <w:rPr>
          <w:rFonts w:cstheme="minorHAnsi"/>
          <w:i/>
          <w:iCs/>
          <w:u w:val="thick" w:color="5B9BD5" w:themeColor="accent5"/>
        </w:rPr>
        <w:t>halfzuilen</w:t>
      </w:r>
      <w:r w:rsidR="0027086F">
        <w:rPr>
          <w:rFonts w:cstheme="minorHAnsi"/>
        </w:rPr>
        <w:t>.</w:t>
      </w:r>
      <w:r w:rsidR="00604870">
        <w:rPr>
          <w:rFonts w:cstheme="minorHAnsi"/>
        </w:rPr>
        <w:t xml:space="preserve"> </w:t>
      </w:r>
      <w:r w:rsidR="005A5FDD">
        <w:rPr>
          <w:rFonts w:cstheme="minorHAnsi"/>
        </w:rPr>
        <w:br/>
        <w:t>Het combineren van verschillende bouworde</w:t>
      </w:r>
      <w:r w:rsidR="00AD1DC5">
        <w:rPr>
          <w:rFonts w:cstheme="minorHAnsi"/>
        </w:rPr>
        <w:t xml:space="preserve">n was voor de Grieken minder gebruikelijk, maar de Romeinen passen dit vaak toe bij gebouwen met meerdere bouwlagen. </w:t>
      </w:r>
    </w:p>
    <w:p w14:paraId="6369B6EF" w14:textId="3864DA3B" w:rsidR="005B64AE" w:rsidRDefault="00DD5218" w:rsidP="001D7D27">
      <w:pPr>
        <w:rPr>
          <w:rFonts w:cstheme="minorHAnsi"/>
        </w:rPr>
      </w:pPr>
      <w:r>
        <w:rPr>
          <w:rFonts w:cstheme="minorHAnsi"/>
          <w:b/>
          <w:bCs/>
          <w:sz w:val="24"/>
          <w:szCs w:val="24"/>
        </w:rPr>
        <w:t>Opkomst christendom</w:t>
      </w:r>
      <w:r>
        <w:rPr>
          <w:rFonts w:cstheme="minorHAnsi"/>
          <w:b/>
          <w:bCs/>
          <w:sz w:val="24"/>
          <w:szCs w:val="24"/>
        </w:rPr>
        <w:br/>
      </w:r>
      <w:r w:rsidR="008F5B44">
        <w:rPr>
          <w:rFonts w:cstheme="minorHAnsi"/>
        </w:rPr>
        <w:t xml:space="preserve">Ondanks de vervolgingen </w:t>
      </w:r>
      <w:r w:rsidR="00BF6FBC">
        <w:rPr>
          <w:rFonts w:cstheme="minorHAnsi"/>
        </w:rPr>
        <w:t xml:space="preserve">van de eerste christenen, verspreidt het christendom zich over het Romeinse Rijk. </w:t>
      </w:r>
      <w:r w:rsidR="00870715">
        <w:rPr>
          <w:rFonts w:cstheme="minorHAnsi"/>
        </w:rPr>
        <w:t>In 313 schenkt de Romeinse keizer Constantijn de christenen</w:t>
      </w:r>
      <w:r w:rsidR="00D373FC">
        <w:rPr>
          <w:rFonts w:cstheme="minorHAnsi"/>
        </w:rPr>
        <w:t xml:space="preserve"> geloofsvrijheid en aan het einde van de 4</w:t>
      </w:r>
      <w:r w:rsidR="00D373FC" w:rsidRPr="00D373FC">
        <w:rPr>
          <w:rFonts w:cstheme="minorHAnsi"/>
          <w:vertAlign w:val="superscript"/>
        </w:rPr>
        <w:t>e</w:t>
      </w:r>
      <w:r w:rsidR="00D373FC">
        <w:rPr>
          <w:rFonts w:cstheme="minorHAnsi"/>
        </w:rPr>
        <w:t xml:space="preserve"> eeuw wordt het christendom </w:t>
      </w:r>
      <w:r w:rsidR="007F28E4">
        <w:rPr>
          <w:rFonts w:cstheme="minorHAnsi"/>
        </w:rPr>
        <w:t xml:space="preserve">zelfs de officiële staatsgodsdienst. </w:t>
      </w:r>
      <w:r w:rsidR="00B303FE">
        <w:rPr>
          <w:rFonts w:cstheme="minorHAnsi"/>
        </w:rPr>
        <w:t xml:space="preserve">De </w:t>
      </w:r>
      <w:r w:rsidR="008A1780">
        <w:rPr>
          <w:rFonts w:cstheme="minorHAnsi"/>
        </w:rPr>
        <w:t xml:space="preserve">christenen beschouwen veel Romeinde kunst en </w:t>
      </w:r>
      <w:r w:rsidR="00E2798C">
        <w:rPr>
          <w:rFonts w:cstheme="minorHAnsi"/>
        </w:rPr>
        <w:t xml:space="preserve">cultuur als heidens. </w:t>
      </w:r>
      <w:r w:rsidR="00265904">
        <w:rPr>
          <w:rFonts w:cstheme="minorHAnsi"/>
        </w:rPr>
        <w:t>De bloei</w:t>
      </w:r>
      <w:r w:rsidR="003F7574">
        <w:rPr>
          <w:rFonts w:cstheme="minorHAnsi"/>
        </w:rPr>
        <w:t xml:space="preserve">periode </w:t>
      </w:r>
      <w:r w:rsidR="00737DD9">
        <w:rPr>
          <w:rFonts w:cstheme="minorHAnsi"/>
        </w:rPr>
        <w:t xml:space="preserve">van het Romeinse Rijk is voorbij en </w:t>
      </w:r>
      <w:r w:rsidR="001D572B">
        <w:rPr>
          <w:rFonts w:cstheme="minorHAnsi"/>
        </w:rPr>
        <w:t>het rijk valt uiteen in West-Romeins</w:t>
      </w:r>
      <w:r w:rsidR="006D6F91">
        <w:rPr>
          <w:rFonts w:cstheme="minorHAnsi"/>
        </w:rPr>
        <w:t xml:space="preserve"> Rijk</w:t>
      </w:r>
      <w:r w:rsidR="001D572B">
        <w:rPr>
          <w:rFonts w:cstheme="minorHAnsi"/>
        </w:rPr>
        <w:t xml:space="preserve"> en Oost-Romeins Rijk</w:t>
      </w:r>
      <w:r w:rsidR="0017011D">
        <w:rPr>
          <w:rFonts w:cstheme="minorHAnsi"/>
        </w:rPr>
        <w:t xml:space="preserve">. </w:t>
      </w:r>
      <w:r w:rsidR="0017011D">
        <w:rPr>
          <w:rFonts w:cstheme="minorHAnsi"/>
        </w:rPr>
        <w:br/>
        <w:t xml:space="preserve">Tijdens de renaissance </w:t>
      </w:r>
      <w:r w:rsidR="002E3E51">
        <w:rPr>
          <w:rFonts w:cstheme="minorHAnsi"/>
        </w:rPr>
        <w:t xml:space="preserve">ontstaat er in Europa een hernieuwde interesse voor de klassieke Griekse </w:t>
      </w:r>
      <w:r w:rsidR="00C06F6F">
        <w:rPr>
          <w:rFonts w:cstheme="minorHAnsi"/>
        </w:rPr>
        <w:t xml:space="preserve">en Romeinse </w:t>
      </w:r>
      <w:r w:rsidR="002E3E51">
        <w:rPr>
          <w:rFonts w:cstheme="minorHAnsi"/>
        </w:rPr>
        <w:t>cultuur.</w:t>
      </w:r>
    </w:p>
    <w:p w14:paraId="4710C98B" w14:textId="3191E0AF" w:rsidR="000A1139" w:rsidRDefault="001D3E15" w:rsidP="001D7D27">
      <w:pPr>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3E168B18" wp14:editId="4993D9E4">
                <wp:simplePos x="0" y="0"/>
                <wp:positionH relativeFrom="column">
                  <wp:posOffset>-218440</wp:posOffset>
                </wp:positionH>
                <wp:positionV relativeFrom="paragraph">
                  <wp:posOffset>64945</wp:posOffset>
                </wp:positionV>
                <wp:extent cx="6322979"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63229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DD1D7" id="Rechte verbindingslijn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2pt,5.1pt" to="480.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oMsgEAANQDAAAOAAAAZHJzL2Uyb0RvYy54bWysU8Fu2zAMvQ/YPwi6L3IyoFuN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Xr3fbK4/XHOmLndiAYaY8idAx8qh49b4Mods5eFzylSMUi8pJWx9sQmt&#10;6e+NtdUpGwC3NrKDpLfL07q8FeGeZZFXkGJpvZ7y0cKJ9RtoZnpqdl2r161aOKVS4POF13rKLjBN&#10;HczA5t/Ac36BQt24/wHPiFoZfZ7BzniMf6u+SKFP+RcFTnMXCZ6wP9ZHrdLQ6lTlzmtedvO5X+HL&#10;z7j7BQAA//8DAFBLAwQUAAYACAAAACEAPHuU9t8AAAAJAQAADwAAAGRycy9kb3ducmV2LnhtbEyP&#10;wUrDQBCG74LvsIzgRdpNmxpsmk2RQC8eBBspHrfJNBvMzobstknf3hEP9jjzf/zzTbadbCcuOPjW&#10;kYLFPAKBVLm6pUbBZ7mbvYDwQVOtO0eo4Ioetvn9XabT2o30gZd9aASXkE+1AhNCn0rpK4NW+7nr&#10;kTg7ucHqwOPQyHrQI5fbTi6jKJFWt8QXjO6xMFh9789WwVfzFO8OJZVjEd5PiZmuh7fnQqnHh+l1&#10;AyLgFP5h+NVndcjZ6ejOVHvRKZjFqxWjHERLEAysk0UM4vi3kHkmbz/IfwAAAP//AwBQSwECLQAU&#10;AAYACAAAACEAtoM4kv4AAADhAQAAEwAAAAAAAAAAAAAAAAAAAAAAW0NvbnRlbnRfVHlwZXNdLnht&#10;bFBLAQItABQABgAIAAAAIQA4/SH/1gAAAJQBAAALAAAAAAAAAAAAAAAAAC8BAABfcmVscy8ucmVs&#10;c1BLAQItABQABgAIAAAAIQBtm5oMsgEAANQDAAAOAAAAAAAAAAAAAAAAAC4CAABkcnMvZTJvRG9j&#10;LnhtbFBLAQItABQABgAIAAAAIQA8e5T23wAAAAkBAAAPAAAAAAAAAAAAAAAAAAwEAABkcnMvZG93&#10;bnJldi54bWxQSwUGAAAAAAQABADzAAAAGAUAAAAA&#10;" strokecolor="black [3213]" strokeweight=".5pt">
                <v:stroke joinstyle="miter"/>
              </v:line>
            </w:pict>
          </mc:Fallback>
        </mc:AlternateContent>
      </w:r>
    </w:p>
    <w:p w14:paraId="786C702E" w14:textId="77777777" w:rsidR="00963FC0" w:rsidRDefault="00963FC0" w:rsidP="00B70B70">
      <w:pPr>
        <w:rPr>
          <w:rFonts w:cstheme="minorHAnsi"/>
          <w:b/>
          <w:bCs/>
          <w:sz w:val="24"/>
          <w:szCs w:val="24"/>
        </w:rPr>
      </w:pPr>
    </w:p>
    <w:p w14:paraId="0F273D00" w14:textId="77777777" w:rsidR="00963FC0" w:rsidRDefault="00963FC0" w:rsidP="00B70B70">
      <w:pPr>
        <w:rPr>
          <w:rFonts w:cstheme="minorHAnsi"/>
          <w:b/>
          <w:bCs/>
          <w:sz w:val="24"/>
          <w:szCs w:val="24"/>
        </w:rPr>
      </w:pPr>
    </w:p>
    <w:p w14:paraId="35E05B0F" w14:textId="77777777" w:rsidR="00963FC0" w:rsidRDefault="00963FC0" w:rsidP="00B70B70">
      <w:pPr>
        <w:rPr>
          <w:rFonts w:cstheme="minorHAnsi"/>
          <w:b/>
          <w:bCs/>
          <w:sz w:val="24"/>
          <w:szCs w:val="24"/>
        </w:rPr>
      </w:pPr>
    </w:p>
    <w:p w14:paraId="7EC39D0A" w14:textId="77777777" w:rsidR="00963FC0" w:rsidRDefault="00963FC0" w:rsidP="00B70B70">
      <w:pPr>
        <w:rPr>
          <w:rFonts w:cstheme="minorHAnsi"/>
          <w:b/>
          <w:bCs/>
          <w:sz w:val="24"/>
          <w:szCs w:val="24"/>
        </w:rPr>
      </w:pPr>
    </w:p>
    <w:p w14:paraId="3CB9F5C5" w14:textId="7B120E82" w:rsidR="00B70B70" w:rsidRDefault="001D3E15" w:rsidP="00B70B70">
      <w:pPr>
        <w:rPr>
          <w:rFonts w:cstheme="minorHAnsi"/>
        </w:rPr>
      </w:pPr>
      <w:r>
        <w:rPr>
          <w:rFonts w:cstheme="minorHAnsi"/>
          <w:b/>
          <w:bCs/>
          <w:sz w:val="24"/>
          <w:szCs w:val="24"/>
        </w:rPr>
        <w:lastRenderedPageBreak/>
        <w:t xml:space="preserve">Voorstelling </w:t>
      </w:r>
      <w:r w:rsidR="00B70B70">
        <w:rPr>
          <w:rFonts w:cstheme="minorHAnsi"/>
          <w:b/>
          <w:bCs/>
          <w:sz w:val="24"/>
          <w:szCs w:val="24"/>
        </w:rPr>
        <w:br/>
      </w:r>
      <w:r w:rsidR="00B70B70">
        <w:rPr>
          <w:rFonts w:cstheme="minorHAnsi"/>
        </w:rPr>
        <w:t>Wat je ziet</w:t>
      </w:r>
    </w:p>
    <w:p w14:paraId="03610F60" w14:textId="0085A352" w:rsidR="00B70B70" w:rsidRDefault="00B70B70" w:rsidP="004E1777">
      <w:pPr>
        <w:pStyle w:val="Lijstalinea"/>
        <w:numPr>
          <w:ilvl w:val="0"/>
          <w:numId w:val="15"/>
        </w:numPr>
        <w:spacing w:line="240" w:lineRule="auto"/>
        <w:ind w:left="714" w:hanging="357"/>
        <w:rPr>
          <w:rFonts w:cstheme="minorHAnsi"/>
        </w:rPr>
      </w:pPr>
      <w:r>
        <w:rPr>
          <w:rFonts w:cstheme="minorHAnsi"/>
        </w:rPr>
        <w:t>Onderwerp</w:t>
      </w:r>
    </w:p>
    <w:p w14:paraId="6379BEC4" w14:textId="51FF8BD2" w:rsidR="00B70B70" w:rsidRDefault="00B70B70" w:rsidP="004E1777">
      <w:pPr>
        <w:pStyle w:val="Lijstalinea"/>
        <w:numPr>
          <w:ilvl w:val="0"/>
          <w:numId w:val="15"/>
        </w:numPr>
        <w:spacing w:line="240" w:lineRule="auto"/>
        <w:ind w:left="714" w:hanging="357"/>
        <w:rPr>
          <w:rFonts w:cstheme="minorHAnsi"/>
        </w:rPr>
      </w:pPr>
      <w:r>
        <w:rPr>
          <w:rFonts w:cstheme="minorHAnsi"/>
        </w:rPr>
        <w:t xml:space="preserve">Houding + blikrichting </w:t>
      </w:r>
    </w:p>
    <w:p w14:paraId="53A3E655" w14:textId="12B7F198" w:rsidR="00736D16" w:rsidRDefault="00736D16" w:rsidP="004E1777">
      <w:pPr>
        <w:pStyle w:val="Lijstalinea"/>
        <w:numPr>
          <w:ilvl w:val="0"/>
          <w:numId w:val="15"/>
        </w:numPr>
        <w:spacing w:line="240" w:lineRule="auto"/>
        <w:ind w:left="714" w:hanging="357"/>
        <w:rPr>
          <w:rFonts w:cstheme="minorHAnsi"/>
        </w:rPr>
      </w:pPr>
      <w:r>
        <w:rPr>
          <w:rFonts w:cstheme="minorHAnsi"/>
        </w:rPr>
        <w:t>Kleding</w:t>
      </w:r>
    </w:p>
    <w:p w14:paraId="0FF70253" w14:textId="00F63F79" w:rsidR="00736D16" w:rsidRDefault="00736D16" w:rsidP="004E1777">
      <w:pPr>
        <w:pStyle w:val="Lijstalinea"/>
        <w:numPr>
          <w:ilvl w:val="0"/>
          <w:numId w:val="15"/>
        </w:numPr>
        <w:spacing w:line="240" w:lineRule="auto"/>
        <w:ind w:left="714" w:hanging="357"/>
        <w:rPr>
          <w:rFonts w:cstheme="minorHAnsi"/>
        </w:rPr>
      </w:pPr>
      <w:r>
        <w:rPr>
          <w:rFonts w:cstheme="minorHAnsi"/>
        </w:rPr>
        <w:t>Tijd</w:t>
      </w:r>
    </w:p>
    <w:p w14:paraId="470F06EC" w14:textId="2517651E" w:rsidR="00736D16" w:rsidRDefault="00736D16" w:rsidP="004E1777">
      <w:pPr>
        <w:pStyle w:val="Lijstalinea"/>
        <w:numPr>
          <w:ilvl w:val="0"/>
          <w:numId w:val="15"/>
        </w:numPr>
        <w:spacing w:line="240" w:lineRule="auto"/>
        <w:ind w:left="714" w:hanging="357"/>
        <w:rPr>
          <w:rFonts w:cstheme="minorHAnsi"/>
        </w:rPr>
      </w:pPr>
      <w:r>
        <w:rPr>
          <w:rFonts w:cstheme="minorHAnsi"/>
        </w:rPr>
        <w:t>Details/voorwerpen</w:t>
      </w:r>
    </w:p>
    <w:p w14:paraId="0D8EEED7" w14:textId="238B787C" w:rsidR="00736D16" w:rsidRDefault="00736D16" w:rsidP="004E1777">
      <w:pPr>
        <w:pStyle w:val="Lijstalinea"/>
        <w:numPr>
          <w:ilvl w:val="0"/>
          <w:numId w:val="15"/>
        </w:numPr>
        <w:spacing w:line="240" w:lineRule="auto"/>
        <w:ind w:left="714" w:hanging="357"/>
        <w:rPr>
          <w:rFonts w:cstheme="minorHAnsi"/>
        </w:rPr>
      </w:pPr>
      <w:r>
        <w:rPr>
          <w:rFonts w:cstheme="minorHAnsi"/>
        </w:rPr>
        <w:t>Portret/landschap/stilleven</w:t>
      </w:r>
      <w:r w:rsidR="00005581">
        <w:rPr>
          <w:rFonts w:cstheme="minorHAnsi"/>
        </w:rPr>
        <w:t xml:space="preserve"> </w:t>
      </w:r>
    </w:p>
    <w:p w14:paraId="3899E71E" w14:textId="22BE4940" w:rsidR="00005581" w:rsidRDefault="00005581" w:rsidP="00005581">
      <w:pPr>
        <w:rPr>
          <w:rFonts w:cstheme="minorHAnsi"/>
        </w:rPr>
      </w:pPr>
    </w:p>
    <w:p w14:paraId="790CE214" w14:textId="325A84AF" w:rsidR="00005581" w:rsidRDefault="00005581" w:rsidP="00005581">
      <w:pPr>
        <w:rPr>
          <w:rFonts w:cstheme="minorHAnsi"/>
        </w:rPr>
      </w:pPr>
      <w:r>
        <w:rPr>
          <w:rFonts w:cstheme="minorHAnsi"/>
          <w:b/>
          <w:bCs/>
          <w:sz w:val="24"/>
          <w:szCs w:val="24"/>
        </w:rPr>
        <w:t>Vormgeving</w:t>
      </w:r>
      <w:r>
        <w:rPr>
          <w:rFonts w:cstheme="minorHAnsi"/>
          <w:b/>
          <w:bCs/>
          <w:sz w:val="24"/>
          <w:szCs w:val="24"/>
        </w:rPr>
        <w:br/>
      </w:r>
      <w:r w:rsidR="00DF274F">
        <w:rPr>
          <w:rFonts w:cstheme="minorHAnsi"/>
        </w:rPr>
        <w:t>De vormgeving</w:t>
      </w:r>
    </w:p>
    <w:p w14:paraId="63660A51" w14:textId="7D136FDC" w:rsidR="00B811DE" w:rsidRDefault="00DF274F" w:rsidP="00B811DE">
      <w:pPr>
        <w:pStyle w:val="Lijstalinea"/>
        <w:numPr>
          <w:ilvl w:val="0"/>
          <w:numId w:val="15"/>
        </w:numPr>
        <w:rPr>
          <w:rFonts w:cstheme="minorHAnsi"/>
        </w:rPr>
      </w:pPr>
      <w:r>
        <w:rPr>
          <w:rFonts w:cstheme="minorHAnsi"/>
        </w:rPr>
        <w:t>Kleur</w:t>
      </w:r>
    </w:p>
    <w:p w14:paraId="6F9F7B85" w14:textId="40330E39" w:rsidR="00DF274F" w:rsidRDefault="00DF274F" w:rsidP="00B811DE">
      <w:pPr>
        <w:pStyle w:val="Lijstalinea"/>
        <w:numPr>
          <w:ilvl w:val="0"/>
          <w:numId w:val="15"/>
        </w:numPr>
        <w:rPr>
          <w:rFonts w:cstheme="minorHAnsi"/>
        </w:rPr>
      </w:pPr>
      <w:r>
        <w:rPr>
          <w:rFonts w:cstheme="minorHAnsi"/>
        </w:rPr>
        <w:t xml:space="preserve">Licht </w:t>
      </w:r>
    </w:p>
    <w:p w14:paraId="01B5844A" w14:textId="610DE48A" w:rsidR="00DF274F" w:rsidRDefault="00DF274F" w:rsidP="00B811DE">
      <w:pPr>
        <w:pStyle w:val="Lijstalinea"/>
        <w:numPr>
          <w:ilvl w:val="0"/>
          <w:numId w:val="15"/>
        </w:numPr>
        <w:rPr>
          <w:rFonts w:cstheme="minorHAnsi"/>
        </w:rPr>
      </w:pPr>
      <w:r>
        <w:rPr>
          <w:rFonts w:cstheme="minorHAnsi"/>
        </w:rPr>
        <w:t>Vorm</w:t>
      </w:r>
    </w:p>
    <w:p w14:paraId="79E7823E" w14:textId="2F419A80" w:rsidR="00DF274F" w:rsidRDefault="00DF274F" w:rsidP="00B811DE">
      <w:pPr>
        <w:pStyle w:val="Lijstalinea"/>
        <w:numPr>
          <w:ilvl w:val="0"/>
          <w:numId w:val="15"/>
        </w:numPr>
        <w:rPr>
          <w:rFonts w:cstheme="minorHAnsi"/>
        </w:rPr>
      </w:pPr>
      <w:r>
        <w:rPr>
          <w:rFonts w:cstheme="minorHAnsi"/>
        </w:rPr>
        <w:t>Ruimte</w:t>
      </w:r>
    </w:p>
    <w:p w14:paraId="78219E0D" w14:textId="08CA7E01" w:rsidR="00DF274F" w:rsidRDefault="00DF274F" w:rsidP="00B811DE">
      <w:pPr>
        <w:pStyle w:val="Lijstalinea"/>
        <w:numPr>
          <w:ilvl w:val="0"/>
          <w:numId w:val="15"/>
        </w:numPr>
        <w:rPr>
          <w:rFonts w:cstheme="minorHAnsi"/>
        </w:rPr>
      </w:pPr>
      <w:r>
        <w:rPr>
          <w:rFonts w:cstheme="minorHAnsi"/>
        </w:rPr>
        <w:t>Compositie</w:t>
      </w:r>
    </w:p>
    <w:p w14:paraId="4B19516C" w14:textId="20626313" w:rsidR="00DF274F" w:rsidRDefault="00DF274F" w:rsidP="00B811DE">
      <w:pPr>
        <w:pStyle w:val="Lijstalinea"/>
        <w:numPr>
          <w:ilvl w:val="0"/>
          <w:numId w:val="15"/>
        </w:numPr>
        <w:rPr>
          <w:rFonts w:cstheme="minorHAnsi"/>
        </w:rPr>
      </w:pPr>
      <w:r>
        <w:rPr>
          <w:rFonts w:cstheme="minorHAnsi"/>
        </w:rPr>
        <w:t>Textuur</w:t>
      </w:r>
    </w:p>
    <w:p w14:paraId="43693211" w14:textId="29268A7F" w:rsidR="00DF274F" w:rsidRDefault="00DF274F" w:rsidP="00B811DE">
      <w:pPr>
        <w:pStyle w:val="Lijstalinea"/>
        <w:numPr>
          <w:ilvl w:val="0"/>
          <w:numId w:val="15"/>
        </w:numPr>
        <w:rPr>
          <w:rFonts w:cstheme="minorHAnsi"/>
        </w:rPr>
      </w:pPr>
      <w:r>
        <w:rPr>
          <w:rFonts w:cstheme="minorHAnsi"/>
        </w:rPr>
        <w:t xml:space="preserve">Materiaal </w:t>
      </w:r>
    </w:p>
    <w:p w14:paraId="469BEF5F" w14:textId="65E2212F" w:rsidR="000A1A8C" w:rsidRDefault="000A1A8C" w:rsidP="000A1A8C">
      <w:pPr>
        <w:rPr>
          <w:rFonts w:cstheme="minorHAnsi"/>
        </w:rPr>
      </w:pPr>
    </w:p>
    <w:p w14:paraId="1D0C2E18" w14:textId="6F2ED89C" w:rsidR="00E611DC" w:rsidRDefault="00EE13F3" w:rsidP="001D7D27">
      <w:pPr>
        <w:rPr>
          <w:rFonts w:cstheme="minorHAnsi"/>
          <w:b/>
          <w:bCs/>
          <w:sz w:val="24"/>
          <w:szCs w:val="24"/>
        </w:rPr>
      </w:pPr>
      <w:r>
        <w:rPr>
          <w:rFonts w:cstheme="minorHAnsi"/>
          <w:b/>
          <w:bCs/>
          <w:sz w:val="24"/>
          <w:szCs w:val="24"/>
        </w:rPr>
        <w:t xml:space="preserve">Grieken </w:t>
      </w:r>
      <w:r>
        <w:rPr>
          <w:rFonts w:cstheme="minorHAnsi"/>
          <w:b/>
          <w:bCs/>
          <w:sz w:val="24"/>
          <w:szCs w:val="24"/>
        </w:rPr>
        <w:br/>
      </w:r>
      <w:r w:rsidRPr="00942A36">
        <w:rPr>
          <w:rFonts w:cstheme="minorHAnsi"/>
        </w:rPr>
        <w:t xml:space="preserve">Maakte </w:t>
      </w:r>
      <w:r w:rsidR="003C1942" w:rsidRPr="00942A36">
        <w:rPr>
          <w:rFonts w:cstheme="minorHAnsi"/>
        </w:rPr>
        <w:t>beelden met minder detail in het gezicht</w:t>
      </w:r>
      <w:r w:rsidR="003C1942" w:rsidRPr="00942A36">
        <w:rPr>
          <w:rFonts w:cstheme="minorHAnsi"/>
        </w:rPr>
        <w:br/>
      </w:r>
      <w:r w:rsidR="001E1ED8">
        <w:rPr>
          <w:rFonts w:cstheme="minorHAnsi"/>
        </w:rPr>
        <w:t>statisch – staat stil</w:t>
      </w:r>
      <w:r w:rsidR="003C1942" w:rsidRPr="00942A36">
        <w:rPr>
          <w:rFonts w:cstheme="minorHAnsi"/>
        </w:rPr>
        <w:br/>
      </w:r>
      <w:r w:rsidR="00BC0B31" w:rsidRPr="00942A36">
        <w:rPr>
          <w:rFonts w:cstheme="minorHAnsi"/>
        </w:rPr>
        <w:t>Niet zo veel kleding</w:t>
      </w:r>
      <w:r w:rsidR="00BC0B31">
        <w:rPr>
          <w:rFonts w:cstheme="minorHAnsi"/>
          <w:b/>
          <w:bCs/>
          <w:sz w:val="24"/>
          <w:szCs w:val="24"/>
        </w:rPr>
        <w:br/>
      </w:r>
    </w:p>
    <w:p w14:paraId="4B906EAB" w14:textId="0C3B3195" w:rsidR="00AE1BF6" w:rsidRPr="006F2D66" w:rsidRDefault="007D1A8A" w:rsidP="001D7D27">
      <w:pPr>
        <w:rPr>
          <w:rFonts w:cstheme="minorHAnsi"/>
        </w:rPr>
      </w:pPr>
      <w:r>
        <w:rPr>
          <w:rFonts w:cstheme="minorHAnsi"/>
          <w:b/>
          <w:bCs/>
          <w:sz w:val="24"/>
          <w:szCs w:val="24"/>
        </w:rPr>
        <w:t xml:space="preserve">Romeinen </w:t>
      </w:r>
      <w:r>
        <w:rPr>
          <w:rFonts w:cstheme="minorHAnsi"/>
          <w:b/>
          <w:bCs/>
          <w:sz w:val="24"/>
          <w:szCs w:val="24"/>
        </w:rPr>
        <w:br/>
      </w:r>
      <w:r w:rsidRPr="007D1A8A">
        <w:rPr>
          <w:rFonts w:cstheme="minorHAnsi"/>
        </w:rPr>
        <w:t>Maakte beelden met meer detail in het gezicht</w:t>
      </w:r>
      <w:r w:rsidRPr="007D1A8A">
        <w:rPr>
          <w:rFonts w:cstheme="minorHAnsi"/>
        </w:rPr>
        <w:br/>
        <w:t>Meer spieren</w:t>
      </w:r>
      <w:r w:rsidR="00AE1BF6">
        <w:rPr>
          <w:rFonts w:cstheme="minorHAnsi"/>
        </w:rPr>
        <w:t>,</w:t>
      </w:r>
      <w:r w:rsidRPr="007D1A8A">
        <w:rPr>
          <w:rFonts w:cstheme="minorHAnsi"/>
        </w:rPr>
        <w:t xml:space="preserve"> anatomisch uitgebreider</w:t>
      </w:r>
      <w:r w:rsidRPr="007D1A8A">
        <w:rPr>
          <w:rFonts w:cstheme="minorHAnsi"/>
        </w:rPr>
        <w:br/>
        <w:t>Dynamisch – bewegend</w:t>
      </w:r>
      <w:r w:rsidR="006F2D66">
        <w:rPr>
          <w:rFonts w:cstheme="minorHAnsi"/>
        </w:rPr>
        <w:br/>
        <w:t xml:space="preserve">meer </w:t>
      </w:r>
      <w:r w:rsidR="00AE1BF6">
        <w:rPr>
          <w:rFonts w:cstheme="minorHAnsi"/>
        </w:rPr>
        <w:t xml:space="preserve">kleding </w:t>
      </w:r>
      <w:r w:rsidR="00AE1BF6">
        <w:rPr>
          <w:rFonts w:cstheme="minorHAnsi"/>
        </w:rPr>
        <w:br/>
      </w:r>
      <w:r w:rsidR="009D3A27">
        <w:rPr>
          <w:rFonts w:cstheme="minorHAnsi"/>
        </w:rPr>
        <w:t xml:space="preserve">Maakte soms </w:t>
      </w:r>
      <w:r w:rsidR="00E6350E">
        <w:rPr>
          <w:rFonts w:cstheme="minorHAnsi"/>
        </w:rPr>
        <w:t xml:space="preserve">goden beelden na met het hoofd van een keizer erop </w:t>
      </w:r>
    </w:p>
    <w:p w14:paraId="5AFB84E5" w14:textId="41C51DD8" w:rsidR="007D1A8A" w:rsidRDefault="007D1A8A" w:rsidP="001D7D27">
      <w:pPr>
        <w:rPr>
          <w:rFonts w:cstheme="minorHAnsi"/>
          <w:b/>
          <w:bCs/>
          <w:sz w:val="24"/>
          <w:szCs w:val="24"/>
        </w:rPr>
      </w:pPr>
    </w:p>
    <w:p w14:paraId="4216B9E4" w14:textId="77777777" w:rsidR="007D1A8A" w:rsidRDefault="007D1A8A" w:rsidP="001D7D27">
      <w:pPr>
        <w:rPr>
          <w:rFonts w:cstheme="minorHAnsi"/>
        </w:rPr>
      </w:pPr>
    </w:p>
    <w:p w14:paraId="43D05348" w14:textId="26C0127C" w:rsidR="000A1139" w:rsidRPr="00E25EF0" w:rsidRDefault="000A1139" w:rsidP="001D7D27">
      <w:pPr>
        <w:rPr>
          <w:rFonts w:cstheme="minorHAnsi"/>
        </w:rPr>
      </w:pPr>
    </w:p>
    <w:sectPr w:rsidR="000A1139" w:rsidRPr="00E25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1B7"/>
    <w:multiLevelType w:val="hybridMultilevel"/>
    <w:tmpl w:val="85A6CE1E"/>
    <w:lvl w:ilvl="0" w:tplc="6666DD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C3A47"/>
    <w:multiLevelType w:val="hybridMultilevel"/>
    <w:tmpl w:val="012EB000"/>
    <w:lvl w:ilvl="0" w:tplc="856C16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07A74"/>
    <w:multiLevelType w:val="hybridMultilevel"/>
    <w:tmpl w:val="044C3E6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E65196"/>
    <w:multiLevelType w:val="hybridMultilevel"/>
    <w:tmpl w:val="281CFF8C"/>
    <w:lvl w:ilvl="0" w:tplc="1324B1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F1D7D"/>
    <w:multiLevelType w:val="hybridMultilevel"/>
    <w:tmpl w:val="ACAA7F9E"/>
    <w:lvl w:ilvl="0" w:tplc="BB70292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FB6603"/>
    <w:multiLevelType w:val="hybridMultilevel"/>
    <w:tmpl w:val="116EEC08"/>
    <w:lvl w:ilvl="0" w:tplc="0413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A37A0E"/>
    <w:multiLevelType w:val="hybridMultilevel"/>
    <w:tmpl w:val="8B86259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491F04"/>
    <w:multiLevelType w:val="hybridMultilevel"/>
    <w:tmpl w:val="3D6A99A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CB7116"/>
    <w:multiLevelType w:val="multilevel"/>
    <w:tmpl w:val="A216AB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C801B3"/>
    <w:multiLevelType w:val="hybridMultilevel"/>
    <w:tmpl w:val="32266BBC"/>
    <w:lvl w:ilvl="0" w:tplc="C22CAB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EA36EE"/>
    <w:multiLevelType w:val="hybridMultilevel"/>
    <w:tmpl w:val="2788E01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A05255"/>
    <w:multiLevelType w:val="hybridMultilevel"/>
    <w:tmpl w:val="9362ACE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3501BF"/>
    <w:multiLevelType w:val="hybridMultilevel"/>
    <w:tmpl w:val="5940787C"/>
    <w:lvl w:ilvl="0" w:tplc="3904B0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472D99"/>
    <w:multiLevelType w:val="hybridMultilevel"/>
    <w:tmpl w:val="1C3A4ED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BBC278F"/>
    <w:multiLevelType w:val="hybridMultilevel"/>
    <w:tmpl w:val="0E0AD2EE"/>
    <w:lvl w:ilvl="0" w:tplc="4656A9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1392191">
    <w:abstractNumId w:val="8"/>
  </w:num>
  <w:num w:numId="2" w16cid:durableId="911157477">
    <w:abstractNumId w:val="12"/>
  </w:num>
  <w:num w:numId="3" w16cid:durableId="961423996">
    <w:abstractNumId w:val="6"/>
  </w:num>
  <w:num w:numId="4" w16cid:durableId="790787425">
    <w:abstractNumId w:val="10"/>
  </w:num>
  <w:num w:numId="5" w16cid:durableId="1497961085">
    <w:abstractNumId w:val="13"/>
  </w:num>
  <w:num w:numId="6" w16cid:durableId="1215921377">
    <w:abstractNumId w:val="5"/>
  </w:num>
  <w:num w:numId="7" w16cid:durableId="1366170742">
    <w:abstractNumId w:val="14"/>
  </w:num>
  <w:num w:numId="8" w16cid:durableId="852649582">
    <w:abstractNumId w:val="9"/>
  </w:num>
  <w:num w:numId="9" w16cid:durableId="2052802833">
    <w:abstractNumId w:val="4"/>
  </w:num>
  <w:num w:numId="10" w16cid:durableId="224224930">
    <w:abstractNumId w:val="0"/>
  </w:num>
  <w:num w:numId="11" w16cid:durableId="1509520010">
    <w:abstractNumId w:val="11"/>
  </w:num>
  <w:num w:numId="12" w16cid:durableId="1439989588">
    <w:abstractNumId w:val="2"/>
  </w:num>
  <w:num w:numId="13" w16cid:durableId="368065303">
    <w:abstractNumId w:val="7"/>
  </w:num>
  <w:num w:numId="14" w16cid:durableId="1351832873">
    <w:abstractNumId w:val="1"/>
  </w:num>
  <w:num w:numId="15" w16cid:durableId="1477450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91"/>
    <w:rsid w:val="00005581"/>
    <w:rsid w:val="0001172F"/>
    <w:rsid w:val="000137FE"/>
    <w:rsid w:val="00020CCE"/>
    <w:rsid w:val="00023783"/>
    <w:rsid w:val="0002504F"/>
    <w:rsid w:val="00035F30"/>
    <w:rsid w:val="0005467D"/>
    <w:rsid w:val="00060832"/>
    <w:rsid w:val="000A0927"/>
    <w:rsid w:val="000A1139"/>
    <w:rsid w:val="000A1A8C"/>
    <w:rsid w:val="000A49A8"/>
    <w:rsid w:val="000A5731"/>
    <w:rsid w:val="000C6896"/>
    <w:rsid w:val="000D5DD6"/>
    <w:rsid w:val="000E7818"/>
    <w:rsid w:val="0010459A"/>
    <w:rsid w:val="00133EA4"/>
    <w:rsid w:val="0014368E"/>
    <w:rsid w:val="00145248"/>
    <w:rsid w:val="0017011D"/>
    <w:rsid w:val="00173D88"/>
    <w:rsid w:val="00174C88"/>
    <w:rsid w:val="00192BA8"/>
    <w:rsid w:val="001B32FB"/>
    <w:rsid w:val="001D3E15"/>
    <w:rsid w:val="001D572B"/>
    <w:rsid w:val="001D7A1D"/>
    <w:rsid w:val="001D7D27"/>
    <w:rsid w:val="001E1ED8"/>
    <w:rsid w:val="001E5EB1"/>
    <w:rsid w:val="001F79D2"/>
    <w:rsid w:val="00205E6A"/>
    <w:rsid w:val="002221F8"/>
    <w:rsid w:val="00224931"/>
    <w:rsid w:val="00231274"/>
    <w:rsid w:val="00265904"/>
    <w:rsid w:val="0027086F"/>
    <w:rsid w:val="002A4EA3"/>
    <w:rsid w:val="002D41DE"/>
    <w:rsid w:val="002E3E51"/>
    <w:rsid w:val="002F14A2"/>
    <w:rsid w:val="002F4168"/>
    <w:rsid w:val="002F7A2C"/>
    <w:rsid w:val="003065F1"/>
    <w:rsid w:val="003219CF"/>
    <w:rsid w:val="00326B9E"/>
    <w:rsid w:val="00333B00"/>
    <w:rsid w:val="00367DC8"/>
    <w:rsid w:val="00375403"/>
    <w:rsid w:val="003B0629"/>
    <w:rsid w:val="003B5309"/>
    <w:rsid w:val="003C1942"/>
    <w:rsid w:val="003C2713"/>
    <w:rsid w:val="003C7666"/>
    <w:rsid w:val="003D5B86"/>
    <w:rsid w:val="003E7025"/>
    <w:rsid w:val="003F5591"/>
    <w:rsid w:val="003F5FD9"/>
    <w:rsid w:val="003F7574"/>
    <w:rsid w:val="00420F86"/>
    <w:rsid w:val="004272F3"/>
    <w:rsid w:val="00454921"/>
    <w:rsid w:val="004650E4"/>
    <w:rsid w:val="00477C39"/>
    <w:rsid w:val="0049337B"/>
    <w:rsid w:val="00495F0E"/>
    <w:rsid w:val="004A1A5F"/>
    <w:rsid w:val="004A2EE8"/>
    <w:rsid w:val="004A6629"/>
    <w:rsid w:val="004C6C22"/>
    <w:rsid w:val="004E1777"/>
    <w:rsid w:val="004E5CC9"/>
    <w:rsid w:val="004F64CA"/>
    <w:rsid w:val="004F6E9B"/>
    <w:rsid w:val="00511DA9"/>
    <w:rsid w:val="00520D21"/>
    <w:rsid w:val="00524608"/>
    <w:rsid w:val="00532C75"/>
    <w:rsid w:val="00534FB5"/>
    <w:rsid w:val="00545413"/>
    <w:rsid w:val="005567D4"/>
    <w:rsid w:val="00565E88"/>
    <w:rsid w:val="00572ABE"/>
    <w:rsid w:val="00584DD8"/>
    <w:rsid w:val="00586BE7"/>
    <w:rsid w:val="00587645"/>
    <w:rsid w:val="0059180D"/>
    <w:rsid w:val="00595E7D"/>
    <w:rsid w:val="005A5FDD"/>
    <w:rsid w:val="005B64AE"/>
    <w:rsid w:val="005D4E57"/>
    <w:rsid w:val="005D5705"/>
    <w:rsid w:val="006014DF"/>
    <w:rsid w:val="00604870"/>
    <w:rsid w:val="006207AF"/>
    <w:rsid w:val="006233EA"/>
    <w:rsid w:val="00625D68"/>
    <w:rsid w:val="00644726"/>
    <w:rsid w:val="006526DA"/>
    <w:rsid w:val="00653FF8"/>
    <w:rsid w:val="00661FAC"/>
    <w:rsid w:val="0066385D"/>
    <w:rsid w:val="00664EBB"/>
    <w:rsid w:val="00667A62"/>
    <w:rsid w:val="00676CF8"/>
    <w:rsid w:val="0069422E"/>
    <w:rsid w:val="006B019E"/>
    <w:rsid w:val="006C3069"/>
    <w:rsid w:val="006C3CE6"/>
    <w:rsid w:val="006D341F"/>
    <w:rsid w:val="006D6F91"/>
    <w:rsid w:val="006F2D66"/>
    <w:rsid w:val="00704835"/>
    <w:rsid w:val="007079DB"/>
    <w:rsid w:val="00713BD2"/>
    <w:rsid w:val="00721A4D"/>
    <w:rsid w:val="00725A6E"/>
    <w:rsid w:val="00736D16"/>
    <w:rsid w:val="00737DD9"/>
    <w:rsid w:val="00757F5B"/>
    <w:rsid w:val="00766FDC"/>
    <w:rsid w:val="0076794B"/>
    <w:rsid w:val="007824DD"/>
    <w:rsid w:val="007934ED"/>
    <w:rsid w:val="007B2A2F"/>
    <w:rsid w:val="007B681E"/>
    <w:rsid w:val="007D1A8A"/>
    <w:rsid w:val="007D287A"/>
    <w:rsid w:val="007E1523"/>
    <w:rsid w:val="007E2F3C"/>
    <w:rsid w:val="007F28E4"/>
    <w:rsid w:val="00801E80"/>
    <w:rsid w:val="00815464"/>
    <w:rsid w:val="00820CA3"/>
    <w:rsid w:val="00870715"/>
    <w:rsid w:val="00875471"/>
    <w:rsid w:val="008852C4"/>
    <w:rsid w:val="008908C9"/>
    <w:rsid w:val="00896415"/>
    <w:rsid w:val="008A1780"/>
    <w:rsid w:val="008A1D55"/>
    <w:rsid w:val="008C2D28"/>
    <w:rsid w:val="008D56E3"/>
    <w:rsid w:val="008E3D4F"/>
    <w:rsid w:val="008F1CCA"/>
    <w:rsid w:val="008F4E7B"/>
    <w:rsid w:val="008F5B44"/>
    <w:rsid w:val="00904F54"/>
    <w:rsid w:val="0091762B"/>
    <w:rsid w:val="009247C4"/>
    <w:rsid w:val="0092644B"/>
    <w:rsid w:val="00932B96"/>
    <w:rsid w:val="00937BDD"/>
    <w:rsid w:val="00942A36"/>
    <w:rsid w:val="009438A1"/>
    <w:rsid w:val="009571FD"/>
    <w:rsid w:val="00963FC0"/>
    <w:rsid w:val="009814E6"/>
    <w:rsid w:val="00997EB8"/>
    <w:rsid w:val="009B0FA4"/>
    <w:rsid w:val="009D3A27"/>
    <w:rsid w:val="009D4288"/>
    <w:rsid w:val="009E3371"/>
    <w:rsid w:val="009F2077"/>
    <w:rsid w:val="00A02A8A"/>
    <w:rsid w:val="00A83C67"/>
    <w:rsid w:val="00A96B56"/>
    <w:rsid w:val="00AA722B"/>
    <w:rsid w:val="00AC2736"/>
    <w:rsid w:val="00AC759A"/>
    <w:rsid w:val="00AD1DC5"/>
    <w:rsid w:val="00AE1BF6"/>
    <w:rsid w:val="00B2727B"/>
    <w:rsid w:val="00B303FE"/>
    <w:rsid w:val="00B379F0"/>
    <w:rsid w:val="00B70B70"/>
    <w:rsid w:val="00B811DE"/>
    <w:rsid w:val="00B90385"/>
    <w:rsid w:val="00B97D73"/>
    <w:rsid w:val="00BC0B31"/>
    <w:rsid w:val="00BD7B69"/>
    <w:rsid w:val="00BF6FBC"/>
    <w:rsid w:val="00C0571F"/>
    <w:rsid w:val="00C06F6F"/>
    <w:rsid w:val="00C0771B"/>
    <w:rsid w:val="00C246A4"/>
    <w:rsid w:val="00C26607"/>
    <w:rsid w:val="00C470B6"/>
    <w:rsid w:val="00C6238F"/>
    <w:rsid w:val="00C83172"/>
    <w:rsid w:val="00C85FD5"/>
    <w:rsid w:val="00CC0488"/>
    <w:rsid w:val="00CD2FC9"/>
    <w:rsid w:val="00CD5DEA"/>
    <w:rsid w:val="00CF5439"/>
    <w:rsid w:val="00D16F4E"/>
    <w:rsid w:val="00D373FC"/>
    <w:rsid w:val="00D47990"/>
    <w:rsid w:val="00D72250"/>
    <w:rsid w:val="00D842DC"/>
    <w:rsid w:val="00D905AC"/>
    <w:rsid w:val="00D9474D"/>
    <w:rsid w:val="00D96A4D"/>
    <w:rsid w:val="00DB0BAE"/>
    <w:rsid w:val="00DB5C88"/>
    <w:rsid w:val="00DC2E27"/>
    <w:rsid w:val="00DD5218"/>
    <w:rsid w:val="00DF274F"/>
    <w:rsid w:val="00DF4C32"/>
    <w:rsid w:val="00DF7735"/>
    <w:rsid w:val="00E02A68"/>
    <w:rsid w:val="00E14A69"/>
    <w:rsid w:val="00E175A9"/>
    <w:rsid w:val="00E22D11"/>
    <w:rsid w:val="00E2501C"/>
    <w:rsid w:val="00E25EF0"/>
    <w:rsid w:val="00E2798C"/>
    <w:rsid w:val="00E40288"/>
    <w:rsid w:val="00E50262"/>
    <w:rsid w:val="00E611DC"/>
    <w:rsid w:val="00E6350E"/>
    <w:rsid w:val="00E67393"/>
    <w:rsid w:val="00E7546A"/>
    <w:rsid w:val="00E81D2F"/>
    <w:rsid w:val="00EA2174"/>
    <w:rsid w:val="00EC183D"/>
    <w:rsid w:val="00EE13F3"/>
    <w:rsid w:val="00F02F49"/>
    <w:rsid w:val="00F150C5"/>
    <w:rsid w:val="00F16732"/>
    <w:rsid w:val="00F329F3"/>
    <w:rsid w:val="00F34E9D"/>
    <w:rsid w:val="00F45F9C"/>
    <w:rsid w:val="00F6073C"/>
    <w:rsid w:val="00F741A5"/>
    <w:rsid w:val="00F74E25"/>
    <w:rsid w:val="00F83D49"/>
    <w:rsid w:val="00F9753D"/>
    <w:rsid w:val="00FA1BD0"/>
    <w:rsid w:val="00FA5233"/>
    <w:rsid w:val="00FB5B7A"/>
    <w:rsid w:val="00FC1418"/>
    <w:rsid w:val="00FD2DBD"/>
    <w:rsid w:val="00FD6798"/>
    <w:rsid w:val="00FE7418"/>
    <w:rsid w:val="00FF1DF7"/>
    <w:rsid w:val="00FF3DFD"/>
    <w:rsid w:val="00FF5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1245"/>
  <w15:chartTrackingRefBased/>
  <w15:docId w15:val="{85A0F881-CCEC-48DC-81ED-1BFDBB11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5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F55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559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F559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F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1519</Words>
  <Characters>8359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Schelle</dc:creator>
  <cp:keywords/>
  <dc:description/>
  <cp:lastModifiedBy>Isa Schelle</cp:lastModifiedBy>
  <cp:revision>240</cp:revision>
  <dcterms:created xsi:type="dcterms:W3CDTF">2022-10-27T12:50:00Z</dcterms:created>
  <dcterms:modified xsi:type="dcterms:W3CDTF">2022-11-04T14:04:00Z</dcterms:modified>
</cp:coreProperties>
</file>