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4A" w:rsidRPr="00AC4011" w:rsidRDefault="0062064A" w:rsidP="0062064A">
      <w:pPr>
        <w:tabs>
          <w:tab w:val="left" w:pos="426"/>
        </w:tabs>
        <w:rPr>
          <w:rFonts w:asciiTheme="majorHAnsi" w:hAnsiTheme="majorHAnsi"/>
          <w:b/>
          <w:sz w:val="28"/>
          <w:szCs w:val="28"/>
          <w:lang w:val="nl-NL"/>
        </w:rPr>
      </w:pPr>
      <w:r w:rsidRPr="00AC4011">
        <w:rPr>
          <w:rFonts w:asciiTheme="majorHAnsi" w:hAnsiTheme="majorHAnsi"/>
          <w:b/>
          <w:sz w:val="28"/>
          <w:szCs w:val="28"/>
          <w:lang w:val="nl-NL"/>
        </w:rPr>
        <w:t>§2 Inzoomen op Kaapstad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1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Zie W6A.</w:t>
      </w:r>
    </w:p>
    <w:p w:rsidR="0062064A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>Zie W6B.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Het water in de Atlantische Oceaan is kouder dan in de Indische Oceaan. Zie tekst en figuur 2: langs de </w:t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Tafelbaai (Atlantische Oceaan) koude zeestroom, langs de </w:t>
      </w:r>
      <w:proofErr w:type="spellStart"/>
      <w:r w:rsidRPr="00063FD2">
        <w:rPr>
          <w:rFonts w:asciiTheme="majorHAnsi" w:hAnsiTheme="majorHAnsi"/>
          <w:sz w:val="20"/>
          <w:szCs w:val="20"/>
          <w:lang w:val="nl-NL"/>
        </w:rPr>
        <w:t>Valsbaai</w:t>
      </w:r>
      <w:proofErr w:type="spellEnd"/>
      <w:r w:rsidRPr="00063FD2">
        <w:rPr>
          <w:rFonts w:asciiTheme="majorHAnsi" w:hAnsiTheme="majorHAnsi"/>
          <w:sz w:val="20"/>
          <w:szCs w:val="20"/>
          <w:lang w:val="nl-NL"/>
        </w:rPr>
        <w:t xml:space="preserve"> (Indische Oceaan) warme zeestroom.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d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Zie W6C.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e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W6A: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nationaal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W6B: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regionaal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W6C: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lokaal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62064A" w:rsidRPr="00300374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300374">
        <w:rPr>
          <w:rFonts w:asciiTheme="majorHAnsi" w:hAnsiTheme="majorHAnsi"/>
          <w:b/>
          <w:sz w:val="20"/>
          <w:szCs w:val="20"/>
          <w:lang w:val="nl-NL"/>
        </w:rPr>
        <w:t xml:space="preserve">W6 Kaapstad op verschillende </w:t>
      </w:r>
      <w:r>
        <w:rPr>
          <w:rFonts w:asciiTheme="majorHAnsi" w:hAnsiTheme="majorHAnsi"/>
          <w:b/>
          <w:sz w:val="20"/>
          <w:szCs w:val="20"/>
          <w:lang w:val="nl-NL"/>
        </w:rPr>
        <w:t>schaalniveaus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4"/>
        <w:gridCol w:w="3029"/>
        <w:gridCol w:w="3029"/>
      </w:tblGrid>
      <w:tr w:rsidR="0062064A" w:rsidRPr="00300374" w:rsidTr="007F4908">
        <w:tc>
          <w:tcPr>
            <w:tcW w:w="3115" w:type="dxa"/>
            <w:noWrap/>
          </w:tcPr>
          <w:p w:rsidR="0062064A" w:rsidRPr="00300374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300374">
              <w:rPr>
                <w:rFonts w:asciiTheme="majorHAnsi" w:hAnsiTheme="majorHAnsi"/>
                <w:b/>
                <w:noProof/>
                <w:sz w:val="20"/>
                <w:szCs w:val="20"/>
                <w:lang w:val="nl-NL"/>
              </w:rPr>
              <w:drawing>
                <wp:inline distT="0" distB="0" distL="0" distR="0" wp14:anchorId="1D06C1C5" wp14:editId="27446BFF">
                  <wp:extent cx="1729740" cy="1775460"/>
                  <wp:effectExtent l="0" t="0" r="3810" b="0"/>
                  <wp:docPr id="28" name="Afbeelding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eo9_2HV_WB_1_06_aw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175" cy="1775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62064A" w:rsidRPr="00300374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300374">
              <w:rPr>
                <w:rFonts w:asciiTheme="majorHAnsi" w:hAnsiTheme="majorHAnsi"/>
                <w:b/>
                <w:noProof/>
                <w:sz w:val="20"/>
                <w:szCs w:val="20"/>
                <w:lang w:val="nl-NL"/>
              </w:rPr>
              <w:drawing>
                <wp:inline distT="0" distB="0" distL="0" distR="0" wp14:anchorId="06EFEFC7" wp14:editId="3DCE6C7A">
                  <wp:extent cx="1856903" cy="1775460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eo9_2HV_WB_1_07_aw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900" cy="177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62064A" w:rsidRPr="00300374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300374">
              <w:rPr>
                <w:rFonts w:asciiTheme="majorHAnsi" w:hAnsiTheme="majorHAnsi"/>
                <w:b/>
                <w:noProof/>
                <w:sz w:val="20"/>
                <w:szCs w:val="20"/>
                <w:lang w:val="nl-NL"/>
              </w:rPr>
              <w:drawing>
                <wp:inline distT="0" distB="0" distL="0" distR="0" wp14:anchorId="33244D3A" wp14:editId="12B379CC">
                  <wp:extent cx="1856903" cy="1775460"/>
                  <wp:effectExtent l="0" t="0" r="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eo9_2HV_WB_1_08_aw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060" cy="177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4A" w:rsidRPr="00300374" w:rsidTr="007F4908">
        <w:tc>
          <w:tcPr>
            <w:tcW w:w="3115" w:type="dxa"/>
            <w:noWrap/>
          </w:tcPr>
          <w:p w:rsidR="0062064A" w:rsidRPr="00300374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300374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A</w:t>
            </w:r>
          </w:p>
        </w:tc>
        <w:tc>
          <w:tcPr>
            <w:tcW w:w="3115" w:type="dxa"/>
          </w:tcPr>
          <w:p w:rsidR="0062064A" w:rsidRPr="00300374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300374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B</w:t>
            </w:r>
          </w:p>
        </w:tc>
        <w:tc>
          <w:tcPr>
            <w:tcW w:w="3116" w:type="dxa"/>
          </w:tcPr>
          <w:p w:rsidR="0062064A" w:rsidRPr="00300374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300374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C</w:t>
            </w:r>
          </w:p>
        </w:tc>
      </w:tr>
    </w:tbl>
    <w:p w:rsidR="0062064A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2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a/b</w:t>
      </w:r>
      <w:r>
        <w:rPr>
          <w:rFonts w:asciiTheme="majorHAnsi" w:hAnsiTheme="majorHAnsi"/>
          <w:b/>
          <w:sz w:val="20"/>
          <w:szCs w:val="20"/>
          <w:lang w:val="nl-NL"/>
        </w:rPr>
        <w:t xml:space="preserve">  </w:t>
      </w:r>
      <w:r w:rsidRPr="00063FD2">
        <w:rPr>
          <w:rFonts w:asciiTheme="majorHAnsi" w:hAnsiTheme="majorHAnsi"/>
          <w:sz w:val="20"/>
          <w:szCs w:val="20"/>
          <w:lang w:val="nl-NL"/>
        </w:rPr>
        <w:t>Zie W7.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 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In Kaapstad zijn meer kleurlingen en blanken en minder zwarten in vergelijking met Zuid-Afrika als </w:t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geheel. 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62064A" w:rsidRPr="00AC4011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AC4011">
        <w:rPr>
          <w:rFonts w:asciiTheme="majorHAnsi" w:hAnsiTheme="majorHAnsi"/>
          <w:b/>
          <w:sz w:val="20"/>
          <w:szCs w:val="20"/>
          <w:lang w:val="nl-NL"/>
        </w:rPr>
        <w:t>W7 Bevolking van Kaapstad</w:t>
      </w:r>
      <w:r>
        <w:rPr>
          <w:rFonts w:asciiTheme="majorHAnsi" w:hAnsiTheme="majorHAnsi"/>
          <w:b/>
          <w:sz w:val="20"/>
          <w:szCs w:val="20"/>
          <w:lang w:val="nl-NL"/>
        </w:rPr>
        <w:t>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300374">
        <w:rPr>
          <w:rFonts w:asciiTheme="majorHAnsi" w:hAnsiTheme="majorHAnsi"/>
          <w:b/>
          <w:noProof/>
          <w:sz w:val="20"/>
          <w:szCs w:val="20"/>
          <w:lang w:val="nl-NL"/>
        </w:rPr>
        <w:drawing>
          <wp:inline distT="0" distB="0" distL="0" distR="0" wp14:anchorId="0A5444C7" wp14:editId="5DDF4C93">
            <wp:extent cx="3177540" cy="2555554"/>
            <wp:effectExtent l="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eo9_2HV_WB_1_09_aw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457" cy="25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3</w:t>
      </w:r>
      <w:r>
        <w:rPr>
          <w:rFonts w:asciiTheme="majorHAnsi" w:hAnsiTheme="majorHAnsi"/>
          <w:b/>
          <w:sz w:val="20"/>
          <w:szCs w:val="20"/>
          <w:lang w:val="nl-NL"/>
        </w:rPr>
        <w:tab/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i/>
          <w:sz w:val="20"/>
          <w:szCs w:val="20"/>
          <w:lang w:val="nl-NL"/>
        </w:rPr>
        <w:t>Ja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/ </w:t>
      </w:r>
      <w:r w:rsidRPr="00AC4011">
        <w:rPr>
          <w:rFonts w:asciiTheme="majorHAnsi" w:hAnsiTheme="majorHAnsi"/>
          <w:i/>
          <w:strike/>
          <w:sz w:val="20"/>
          <w:szCs w:val="20"/>
          <w:lang w:val="nl-NL"/>
        </w:rPr>
        <w:t>Nee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, omdat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Zuid-Afrika verschillende bevolkingsgroepen heeft met hun eigen culturele kenmerken.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AC4011">
        <w:rPr>
          <w:rFonts w:asciiTheme="majorHAnsi" w:hAnsiTheme="majorHAnsi"/>
          <w:i/>
          <w:strike/>
          <w:sz w:val="20"/>
          <w:szCs w:val="20"/>
          <w:lang w:val="nl-NL"/>
        </w:rPr>
        <w:t>Ja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 </w:t>
      </w:r>
      <w:r w:rsidRPr="00AC4011">
        <w:rPr>
          <w:rFonts w:asciiTheme="majorHAnsi" w:hAnsiTheme="majorHAnsi"/>
          <w:sz w:val="20"/>
          <w:szCs w:val="20"/>
          <w:lang w:val="nl-NL"/>
        </w:rPr>
        <w:t>/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Nee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, omdat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er ook binnen de zwarte bevolking grote verschillen zijn (zie talen).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4</w:t>
      </w:r>
      <w:r>
        <w:rPr>
          <w:rFonts w:asciiTheme="majorHAnsi" w:hAnsiTheme="majorHAnsi"/>
          <w:b/>
          <w:sz w:val="20"/>
          <w:szCs w:val="20"/>
          <w:lang w:val="nl-NL"/>
        </w:rPr>
        <w:tab/>
        <w:t>a/b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 </w:t>
      </w:r>
      <w:r w:rsidRPr="00063FD2">
        <w:rPr>
          <w:rFonts w:asciiTheme="majorHAnsi" w:hAnsiTheme="majorHAnsi"/>
          <w:sz w:val="20"/>
          <w:szCs w:val="20"/>
          <w:lang w:val="nl-NL"/>
        </w:rPr>
        <w:t>Zie W8.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Het verschil in begroeiing / de kwaliteit van de huizen / zwembaden, tuinen.</w:t>
      </w:r>
    </w:p>
    <w:p w:rsidR="0062064A" w:rsidRDefault="0062064A" w:rsidP="0062064A">
      <w:pPr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br w:type="page"/>
      </w:r>
    </w:p>
    <w:p w:rsidR="0062064A" w:rsidRPr="00AC4011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AC4011">
        <w:rPr>
          <w:rFonts w:asciiTheme="majorHAnsi" w:hAnsiTheme="majorHAnsi"/>
          <w:b/>
          <w:sz w:val="20"/>
          <w:szCs w:val="20"/>
          <w:lang w:val="nl-NL"/>
        </w:rPr>
        <w:lastRenderedPageBreak/>
        <w:t>W8 Model van een Zuid-Afrikaanse stad.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300374">
        <w:rPr>
          <w:rFonts w:asciiTheme="majorHAnsi" w:hAnsiTheme="majorHAnsi"/>
          <w:noProof/>
          <w:sz w:val="20"/>
          <w:szCs w:val="20"/>
          <w:lang w:val="nl-NL"/>
        </w:rPr>
        <w:drawing>
          <wp:inline distT="0" distB="0" distL="0" distR="0" wp14:anchorId="5A898BC7" wp14:editId="69C42C1B">
            <wp:extent cx="2613660" cy="2891709"/>
            <wp:effectExtent l="0" t="0" r="0" b="4445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eo9_2HV_WB_1_10_aw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706" cy="290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5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12,5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tot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30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km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Ja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, omdat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rond het centrum blanke wijken liggen en verderop </w:t>
      </w:r>
      <w:proofErr w:type="spellStart"/>
      <w:r w:rsidRPr="00063FD2">
        <w:rPr>
          <w:rFonts w:asciiTheme="majorHAnsi" w:hAnsiTheme="majorHAnsi"/>
          <w:b/>
          <w:sz w:val="20"/>
          <w:szCs w:val="20"/>
          <w:lang w:val="nl-NL"/>
        </w:rPr>
        <w:t>townships</w:t>
      </w:r>
      <w:proofErr w:type="spellEnd"/>
      <w:r w:rsidRPr="00063FD2">
        <w:rPr>
          <w:rFonts w:asciiTheme="majorHAnsi" w:hAnsiTheme="majorHAnsi"/>
          <w:b/>
          <w:sz w:val="20"/>
          <w:szCs w:val="20"/>
          <w:lang w:val="nl-NL"/>
        </w:rPr>
        <w:t>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Door de ligging aan zee gaat de bebouwing één kant op: naar het oosten.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d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Meerdere antwoorden mogelijk: </w:t>
      </w:r>
    </w:p>
    <w:p w:rsidR="0062064A" w:rsidRPr="00063FD2" w:rsidRDefault="0062064A" w:rsidP="0062064A">
      <w:pPr>
        <w:numPr>
          <w:ilvl w:val="0"/>
          <w:numId w:val="1"/>
        </w:num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 xml:space="preserve">In Nederland zijn geen </w:t>
      </w:r>
      <w:proofErr w:type="spellStart"/>
      <w:r w:rsidRPr="00063FD2">
        <w:rPr>
          <w:rFonts w:asciiTheme="majorHAnsi" w:hAnsiTheme="majorHAnsi"/>
          <w:sz w:val="20"/>
          <w:szCs w:val="20"/>
          <w:lang w:val="nl-NL"/>
        </w:rPr>
        <w:t>townships</w:t>
      </w:r>
      <w:proofErr w:type="spellEnd"/>
      <w:r w:rsidRPr="00063FD2">
        <w:rPr>
          <w:rFonts w:asciiTheme="majorHAnsi" w:hAnsiTheme="majorHAnsi"/>
          <w:sz w:val="20"/>
          <w:szCs w:val="20"/>
          <w:lang w:val="nl-NL"/>
        </w:rPr>
        <w:t>.</w:t>
      </w:r>
    </w:p>
    <w:p w:rsidR="0062064A" w:rsidRPr="00063FD2" w:rsidRDefault="0062064A" w:rsidP="0062064A">
      <w:pPr>
        <w:numPr>
          <w:ilvl w:val="0"/>
          <w:numId w:val="1"/>
        </w:num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>In Nederland zijn er gemengde wijken, dus geen blanke, zwarte en kleurlingenwijken (al zijn er soms ook wijken met hoge concentraties niet-westerse allochtonen).</w:t>
      </w:r>
    </w:p>
    <w:p w:rsidR="0062064A" w:rsidRPr="00063FD2" w:rsidRDefault="0062064A" w:rsidP="0062064A">
      <w:pPr>
        <w:numPr>
          <w:ilvl w:val="0"/>
          <w:numId w:val="1"/>
        </w:num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>In Nederland is geen / nauwelijks reliëf.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6</w:t>
      </w:r>
      <w:r>
        <w:rPr>
          <w:rFonts w:asciiTheme="majorHAnsi" w:hAnsiTheme="majorHAnsi"/>
          <w:b/>
          <w:sz w:val="20"/>
          <w:szCs w:val="20"/>
          <w:lang w:val="nl-NL"/>
        </w:rPr>
        <w:tab/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Zie W9.</w:t>
      </w:r>
    </w:p>
    <w:p w:rsidR="0062064A" w:rsidRPr="00063FD2" w:rsidRDefault="0062064A" w:rsidP="0062064A">
      <w:pPr>
        <w:tabs>
          <w:tab w:val="left" w:pos="426"/>
        </w:tabs>
        <w:ind w:left="705" w:hanging="705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De omstandigheden zijn goed tot matig in de blanke wijken en matig tot slecht in de gekleurde en zwarte wijken.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W9 Scores op werk en inkomen in Kaapstad.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063FD2">
        <w:rPr>
          <w:rFonts w:asciiTheme="majorHAnsi" w:hAnsiTheme="majorHAnsi"/>
          <w:noProof/>
          <w:sz w:val="20"/>
          <w:szCs w:val="20"/>
          <w:lang w:val="nl-NL"/>
        </w:rPr>
        <w:drawing>
          <wp:inline distT="0" distB="0" distL="0" distR="0" wp14:anchorId="25DCE758" wp14:editId="26A3E526">
            <wp:extent cx="3299792" cy="3318514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87" cy="33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lastRenderedPageBreak/>
        <w:t>7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beide vormen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Omdat de bevolkingsgroepen in aparte wijken wonen, soms ver van elkaar, hebben ze weinig of geen </w:t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contact met elkaar.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Vroeger: discriminatie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, omdat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blanken, zwarten en kleurlingen vroeger in aparte wijken moesten 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wonen. Tegenwoordig speelt het inkomen ook een grote rol.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d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i/>
          <w:sz w:val="20"/>
          <w:szCs w:val="20"/>
          <w:lang w:val="nl-NL"/>
        </w:rPr>
        <w:t>Ja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/ </w:t>
      </w:r>
      <w:r w:rsidRPr="00D876F5">
        <w:rPr>
          <w:rFonts w:asciiTheme="majorHAnsi" w:hAnsiTheme="majorHAnsi"/>
          <w:i/>
          <w:strike/>
          <w:sz w:val="20"/>
          <w:szCs w:val="20"/>
          <w:lang w:val="nl-NL"/>
        </w:rPr>
        <w:t>Nee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, omdat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daarbij mensen worden achtergesteld vanwege hun huidskleur. 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e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Meerdere antwoorden goed:</w:t>
      </w:r>
    </w:p>
    <w:p w:rsidR="0062064A" w:rsidRPr="00063FD2" w:rsidRDefault="0062064A" w:rsidP="0062064A">
      <w:pPr>
        <w:numPr>
          <w:ilvl w:val="0"/>
          <w:numId w:val="1"/>
        </w:num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>meer kansen voor de niet-blanke bevolking (werk en inkomen)</w:t>
      </w:r>
    </w:p>
    <w:p w:rsidR="0062064A" w:rsidRPr="00063FD2" w:rsidRDefault="0062064A" w:rsidP="0062064A">
      <w:pPr>
        <w:numPr>
          <w:ilvl w:val="0"/>
          <w:numId w:val="1"/>
        </w:num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>meer soorten woningen (goedkoop, duur) in de wijken bouwen</w:t>
      </w:r>
    </w:p>
    <w:p w:rsidR="0062064A" w:rsidRPr="00063FD2" w:rsidRDefault="0062064A" w:rsidP="0062064A">
      <w:pPr>
        <w:numPr>
          <w:ilvl w:val="0"/>
          <w:numId w:val="1"/>
        </w:num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 xml:space="preserve">beleid: (verplichte) spreiding van de bevolking over verschillende wijken 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8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Er is zowel een scheiding tussen inkomensgroepen als een scheiding tussen etnische groepen. Hoe </w:t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donkerder de wijk, hoe lager het inkomen.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Zie W10.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proofErr w:type="spellStart"/>
      <w:r w:rsidRPr="00063FD2">
        <w:rPr>
          <w:rFonts w:asciiTheme="majorHAnsi" w:hAnsiTheme="majorHAnsi"/>
          <w:sz w:val="20"/>
          <w:szCs w:val="20"/>
          <w:lang w:val="nl-NL"/>
        </w:rPr>
        <w:t>Wynberg</w:t>
      </w:r>
      <w:proofErr w:type="spellEnd"/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d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Er wonen zwarten, kleurlingen, blanken en Aziaten door elkaar.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W10 Kenmerken van vier wijken in Kaapstad</w:t>
      </w:r>
      <w:r>
        <w:rPr>
          <w:rFonts w:asciiTheme="majorHAnsi" w:hAnsiTheme="majorHAnsi"/>
          <w:b/>
          <w:sz w:val="20"/>
          <w:szCs w:val="20"/>
          <w:lang w:val="nl-NL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68"/>
        <w:gridCol w:w="1078"/>
        <w:gridCol w:w="1452"/>
        <w:gridCol w:w="1109"/>
        <w:gridCol w:w="1465"/>
      </w:tblGrid>
      <w:tr w:rsidR="0062064A" w:rsidRPr="00063FD2" w:rsidTr="007F4908">
        <w:tc>
          <w:tcPr>
            <w:tcW w:w="0" w:type="auto"/>
          </w:tcPr>
          <w:p w:rsidR="0062064A" w:rsidRPr="00D876F5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D876F5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Kenmerk</w:t>
            </w:r>
          </w:p>
        </w:tc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proofErr w:type="spellStart"/>
            <w:r w:rsidRPr="00D876F5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Constanti</w:t>
            </w:r>
            <w:proofErr w:type="spellEnd"/>
            <w:r w:rsidRPr="00063FD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proofErr w:type="spellStart"/>
            <w:r w:rsidRPr="00063FD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Khalyelitsha</w:t>
            </w:r>
            <w:proofErr w:type="spellEnd"/>
          </w:p>
        </w:tc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proofErr w:type="spellStart"/>
            <w:r w:rsidRPr="00063FD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Wynberg</w:t>
            </w:r>
            <w:proofErr w:type="spellEnd"/>
          </w:p>
        </w:tc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063FD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Mitchells Plain</w:t>
            </w:r>
          </w:p>
        </w:tc>
      </w:tr>
      <w:tr w:rsidR="0062064A" w:rsidRPr="00063FD2" w:rsidTr="007F4908"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  <w:lang w:val="nl-NL"/>
              </w:rPr>
            </w:pPr>
            <w:r w:rsidRPr="00063FD2">
              <w:rPr>
                <w:rFonts w:asciiTheme="majorHAnsi" w:hAnsiTheme="majorHAnsi"/>
                <w:sz w:val="20"/>
                <w:szCs w:val="20"/>
                <w:lang w:val="nl-NL"/>
              </w:rPr>
              <w:t>Grootste bevolkingsgroep</w:t>
            </w:r>
          </w:p>
        </w:tc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  <w:lang w:val="nl-NL"/>
              </w:rPr>
            </w:pPr>
            <w:r w:rsidRPr="00063FD2">
              <w:rPr>
                <w:rFonts w:asciiTheme="majorHAnsi" w:hAnsiTheme="majorHAnsi"/>
                <w:sz w:val="20"/>
                <w:szCs w:val="20"/>
                <w:lang w:val="nl-NL"/>
              </w:rPr>
              <w:t>blanken</w:t>
            </w:r>
          </w:p>
        </w:tc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  <w:lang w:val="nl-NL"/>
              </w:rPr>
            </w:pPr>
            <w:r w:rsidRPr="00063FD2">
              <w:rPr>
                <w:rFonts w:asciiTheme="majorHAnsi" w:hAnsiTheme="majorHAnsi"/>
                <w:sz w:val="20"/>
                <w:szCs w:val="20"/>
                <w:lang w:val="nl-NL"/>
              </w:rPr>
              <w:t>zwarten</w:t>
            </w:r>
          </w:p>
        </w:tc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  <w:lang w:val="nl-NL"/>
              </w:rPr>
            </w:pPr>
            <w:r w:rsidRPr="00063FD2">
              <w:rPr>
                <w:rFonts w:asciiTheme="majorHAnsi" w:hAnsiTheme="majorHAnsi"/>
                <w:sz w:val="20"/>
                <w:szCs w:val="20"/>
                <w:lang w:val="nl-NL"/>
              </w:rPr>
              <w:t>kleurlingen</w:t>
            </w:r>
          </w:p>
        </w:tc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  <w:lang w:val="nl-NL"/>
              </w:rPr>
            </w:pPr>
            <w:r w:rsidRPr="00063FD2">
              <w:rPr>
                <w:rFonts w:asciiTheme="majorHAnsi" w:hAnsiTheme="majorHAnsi"/>
                <w:sz w:val="20"/>
                <w:szCs w:val="20"/>
                <w:lang w:val="nl-NL"/>
              </w:rPr>
              <w:t>kleurlingen</w:t>
            </w:r>
          </w:p>
        </w:tc>
      </w:tr>
      <w:tr w:rsidR="0062064A" w:rsidRPr="00063FD2" w:rsidTr="007F4908"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  <w:lang w:val="nl-NL"/>
              </w:rPr>
            </w:pPr>
            <w:r w:rsidRPr="00063FD2">
              <w:rPr>
                <w:rFonts w:asciiTheme="majorHAnsi" w:hAnsiTheme="majorHAnsi"/>
                <w:sz w:val="20"/>
                <w:szCs w:val="20"/>
                <w:lang w:val="nl-NL"/>
              </w:rPr>
              <w:t>Belangrijkste taal</w:t>
            </w:r>
          </w:p>
        </w:tc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  <w:lang w:val="nl-NL"/>
              </w:rPr>
            </w:pPr>
            <w:r w:rsidRPr="00063FD2">
              <w:rPr>
                <w:rFonts w:asciiTheme="majorHAnsi" w:hAnsiTheme="majorHAnsi"/>
                <w:sz w:val="20"/>
                <w:szCs w:val="20"/>
                <w:lang w:val="nl-NL"/>
              </w:rPr>
              <w:t>Engels</w:t>
            </w:r>
          </w:p>
        </w:tc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  <w:lang w:val="nl-NL"/>
              </w:rPr>
            </w:pPr>
            <w:r w:rsidRPr="00063FD2">
              <w:rPr>
                <w:rFonts w:asciiTheme="majorHAnsi" w:hAnsiTheme="majorHAnsi"/>
                <w:sz w:val="20"/>
                <w:szCs w:val="20"/>
                <w:lang w:val="nl-NL"/>
              </w:rPr>
              <w:t>inheemse talen</w:t>
            </w:r>
          </w:p>
        </w:tc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  <w:lang w:val="nl-NL"/>
              </w:rPr>
            </w:pPr>
            <w:r w:rsidRPr="00063FD2">
              <w:rPr>
                <w:rFonts w:asciiTheme="majorHAnsi" w:hAnsiTheme="majorHAnsi"/>
                <w:sz w:val="20"/>
                <w:szCs w:val="20"/>
                <w:lang w:val="nl-NL"/>
              </w:rPr>
              <w:t>Engels</w:t>
            </w:r>
          </w:p>
        </w:tc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  <w:lang w:val="nl-NL"/>
              </w:rPr>
            </w:pPr>
            <w:r w:rsidRPr="00063FD2">
              <w:rPr>
                <w:rFonts w:asciiTheme="majorHAnsi" w:hAnsiTheme="majorHAnsi"/>
                <w:sz w:val="20"/>
                <w:szCs w:val="20"/>
                <w:lang w:val="nl-NL"/>
              </w:rPr>
              <w:t>Afrikaans</w:t>
            </w:r>
          </w:p>
        </w:tc>
      </w:tr>
      <w:tr w:rsidR="0062064A" w:rsidRPr="00063FD2" w:rsidTr="007F4908"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  <w:lang w:val="nl-NL"/>
              </w:rPr>
            </w:pPr>
            <w:r w:rsidRPr="00063FD2">
              <w:rPr>
                <w:rFonts w:asciiTheme="majorHAnsi" w:hAnsiTheme="majorHAnsi"/>
                <w:sz w:val="20"/>
                <w:szCs w:val="20"/>
                <w:lang w:val="nl-NL"/>
              </w:rPr>
              <w:t>Inkomens: laag, gemiddeld, hoog</w:t>
            </w:r>
          </w:p>
        </w:tc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  <w:lang w:val="nl-NL"/>
              </w:rPr>
            </w:pPr>
            <w:r w:rsidRPr="00063FD2">
              <w:rPr>
                <w:rFonts w:asciiTheme="majorHAnsi" w:hAnsiTheme="majorHAnsi"/>
                <w:sz w:val="20"/>
                <w:szCs w:val="20"/>
                <w:lang w:val="nl-NL"/>
              </w:rPr>
              <w:t>hoog</w:t>
            </w:r>
          </w:p>
        </w:tc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  <w:lang w:val="nl-NL"/>
              </w:rPr>
            </w:pPr>
            <w:r w:rsidRPr="00063FD2">
              <w:rPr>
                <w:rFonts w:asciiTheme="majorHAnsi" w:hAnsiTheme="majorHAnsi"/>
                <w:sz w:val="20"/>
                <w:szCs w:val="20"/>
                <w:lang w:val="nl-NL"/>
              </w:rPr>
              <w:t>laag</w:t>
            </w:r>
          </w:p>
        </w:tc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  <w:lang w:val="nl-NL"/>
              </w:rPr>
            </w:pPr>
            <w:r w:rsidRPr="00063FD2">
              <w:rPr>
                <w:rFonts w:asciiTheme="majorHAnsi" w:hAnsiTheme="majorHAnsi"/>
                <w:sz w:val="20"/>
                <w:szCs w:val="20"/>
                <w:lang w:val="nl-NL"/>
              </w:rPr>
              <w:t>gemiddeld</w:t>
            </w:r>
          </w:p>
        </w:tc>
        <w:tc>
          <w:tcPr>
            <w:tcW w:w="0" w:type="auto"/>
          </w:tcPr>
          <w:p w:rsidR="0062064A" w:rsidRPr="00063FD2" w:rsidRDefault="0062064A" w:rsidP="007F4908">
            <w:pPr>
              <w:tabs>
                <w:tab w:val="left" w:pos="426"/>
              </w:tabs>
              <w:rPr>
                <w:rFonts w:asciiTheme="majorHAnsi" w:hAnsiTheme="majorHAnsi"/>
                <w:sz w:val="20"/>
                <w:szCs w:val="20"/>
                <w:lang w:val="nl-NL"/>
              </w:rPr>
            </w:pPr>
            <w:r w:rsidRPr="00063FD2">
              <w:rPr>
                <w:rFonts w:asciiTheme="majorHAnsi" w:hAnsiTheme="majorHAnsi"/>
                <w:sz w:val="20"/>
                <w:szCs w:val="20"/>
                <w:lang w:val="nl-NL"/>
              </w:rPr>
              <w:t>gemiddeld/laag</w:t>
            </w:r>
          </w:p>
        </w:tc>
      </w:tr>
    </w:tbl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9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Kleurlingen; veel kleurlingen spreken Afrikaans.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D876F5">
        <w:rPr>
          <w:rFonts w:asciiTheme="majorHAnsi" w:hAnsiTheme="majorHAnsi"/>
          <w:sz w:val="20"/>
          <w:szCs w:val="20"/>
          <w:lang w:val="nl-NL"/>
        </w:rPr>
        <w:t>s</w:t>
      </w:r>
      <w:r w:rsidRPr="00063FD2">
        <w:rPr>
          <w:rFonts w:asciiTheme="majorHAnsi" w:hAnsiTheme="majorHAnsi"/>
          <w:sz w:val="20"/>
          <w:szCs w:val="20"/>
          <w:lang w:val="nl-NL"/>
        </w:rPr>
        <w:t>egregatie (of: maatschappelijke segregatie)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Eigen antwoord leerling, bijvoorbeeld: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1.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Het bouwen van wijken met een gemengd huizenaanbod.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2.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Het opknappen van krottenwijken.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Meer voorbeelden: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3.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Het ontwikkelen van integratieprojecten tussen verschillende wijken. 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4.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Het stimuleren van onderwijs onder arme bevolkingsgroepen.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d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Eigen antwoord leerling, bijvoorbeeld: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i/>
          <w:sz w:val="20"/>
          <w:szCs w:val="20"/>
          <w:lang w:val="nl-NL"/>
        </w:rPr>
        <w:tab/>
      </w:r>
      <w:r>
        <w:rPr>
          <w:rFonts w:asciiTheme="majorHAnsi" w:hAnsiTheme="majorHAnsi"/>
          <w:i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i/>
          <w:sz w:val="20"/>
          <w:szCs w:val="20"/>
          <w:lang w:val="nl-NL"/>
        </w:rPr>
        <w:t>Eens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/ </w:t>
      </w:r>
      <w:r w:rsidRPr="00D876F5">
        <w:rPr>
          <w:rFonts w:asciiTheme="majorHAnsi" w:hAnsiTheme="majorHAnsi"/>
          <w:i/>
          <w:strike/>
          <w:sz w:val="20"/>
          <w:szCs w:val="20"/>
          <w:lang w:val="nl-NL"/>
        </w:rPr>
        <w:t>Oneens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, omdat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ze nu erg zijn achtergesteld op de blanke bevolking.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i/>
          <w:sz w:val="20"/>
          <w:szCs w:val="20"/>
          <w:lang w:val="nl-NL"/>
        </w:rPr>
        <w:tab/>
      </w:r>
      <w:r>
        <w:rPr>
          <w:rFonts w:asciiTheme="majorHAnsi" w:hAnsiTheme="majorHAnsi"/>
          <w:i/>
          <w:sz w:val="20"/>
          <w:szCs w:val="20"/>
          <w:lang w:val="nl-NL"/>
        </w:rPr>
        <w:tab/>
      </w:r>
      <w:r w:rsidRPr="00D876F5">
        <w:rPr>
          <w:rFonts w:asciiTheme="majorHAnsi" w:hAnsiTheme="majorHAnsi"/>
          <w:i/>
          <w:strike/>
          <w:sz w:val="20"/>
          <w:szCs w:val="20"/>
          <w:lang w:val="nl-NL"/>
        </w:rPr>
        <w:t>Eens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/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Oneens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, omdat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het geen eerlijke resultaten oplevert. 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62064A" w:rsidRPr="007D416B" w:rsidRDefault="0062064A" w:rsidP="0062064A">
      <w:pPr>
        <w:tabs>
          <w:tab w:val="left" w:pos="426"/>
        </w:tabs>
        <w:rPr>
          <w:rFonts w:asciiTheme="majorHAnsi" w:hAnsiTheme="majorHAnsi"/>
          <w:b/>
          <w:lang w:val="nl-NL"/>
        </w:rPr>
      </w:pPr>
      <w:r w:rsidRPr="007D416B">
        <w:rPr>
          <w:rFonts w:asciiTheme="majorHAnsi" w:hAnsiTheme="majorHAnsi"/>
          <w:b/>
          <w:lang w:val="nl-NL"/>
        </w:rPr>
        <w:t>Anders actief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10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Zie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www.degeo-online.nl</w:t>
      </w:r>
      <w:r w:rsidRPr="00063FD2">
        <w:rPr>
          <w:rFonts w:asciiTheme="majorHAnsi" w:hAnsiTheme="majorHAnsi"/>
          <w:sz w:val="20"/>
          <w:szCs w:val="20"/>
          <w:lang w:val="nl-NL"/>
        </w:rPr>
        <w:t>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62064A" w:rsidRPr="007D416B" w:rsidRDefault="0062064A" w:rsidP="0062064A">
      <w:pPr>
        <w:tabs>
          <w:tab w:val="left" w:pos="426"/>
        </w:tabs>
        <w:rPr>
          <w:rFonts w:asciiTheme="majorHAnsi" w:hAnsiTheme="majorHAnsi"/>
          <w:b/>
          <w:lang w:val="nl-NL"/>
        </w:rPr>
      </w:pPr>
      <w:r w:rsidRPr="007D416B">
        <w:rPr>
          <w:rFonts w:asciiTheme="majorHAnsi" w:hAnsiTheme="majorHAnsi"/>
          <w:b/>
          <w:lang w:val="nl-NL"/>
        </w:rPr>
        <w:t>Herhaling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11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Eigen antwoord leerling.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12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  <w:t>a</w:t>
      </w:r>
      <w:r w:rsidRPr="00063FD2">
        <w:rPr>
          <w:rFonts w:asciiTheme="majorHAnsi" w:hAnsiTheme="majorHAnsi"/>
          <w:sz w:val="20"/>
          <w:szCs w:val="20"/>
          <w:lang w:val="nl-NL"/>
        </w:rPr>
        <w:tab/>
        <w:t xml:space="preserve">Zie het uittreksel op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www.degeo-online.nl</w:t>
      </w:r>
      <w:r w:rsidRPr="00063FD2">
        <w:rPr>
          <w:rFonts w:asciiTheme="majorHAnsi" w:hAnsiTheme="majorHAnsi"/>
          <w:sz w:val="20"/>
          <w:szCs w:val="20"/>
          <w:lang w:val="nl-NL"/>
        </w:rPr>
        <w:t>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 w:rsidRPr="00063FD2">
        <w:rPr>
          <w:rFonts w:asciiTheme="majorHAnsi" w:hAnsiTheme="majorHAnsi"/>
          <w:sz w:val="20"/>
          <w:szCs w:val="20"/>
          <w:lang w:val="nl-NL"/>
        </w:rPr>
        <w:tab/>
        <w:t xml:space="preserve">Zie de proeftoets op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www.degeo-online.nl</w:t>
      </w:r>
      <w:r w:rsidRPr="00063FD2">
        <w:rPr>
          <w:rFonts w:asciiTheme="majorHAnsi" w:hAnsiTheme="majorHAnsi"/>
          <w:sz w:val="20"/>
          <w:szCs w:val="20"/>
          <w:lang w:val="nl-NL"/>
        </w:rPr>
        <w:t>.</w:t>
      </w:r>
    </w:p>
    <w:p w:rsidR="0062064A" w:rsidRPr="00063FD2" w:rsidRDefault="0062064A" w:rsidP="0062064A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9A04A2" w:rsidRDefault="0062064A" w:rsidP="0062064A">
      <w:r w:rsidRPr="00063FD2">
        <w:rPr>
          <w:rFonts w:asciiTheme="majorHAnsi" w:hAnsiTheme="majorHAnsi"/>
          <w:sz w:val="20"/>
          <w:szCs w:val="20"/>
          <w:lang w:val="nl-NL"/>
        </w:rPr>
        <w:br w:type="page"/>
      </w:r>
      <w:bookmarkStart w:id="0" w:name="_GoBack"/>
      <w:bookmarkEnd w:id="0"/>
    </w:p>
    <w:sectPr w:rsidR="009A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80FF9"/>
    <w:multiLevelType w:val="hybridMultilevel"/>
    <w:tmpl w:val="18DE3C8E"/>
    <w:lvl w:ilvl="0" w:tplc="0400BC44">
      <w:numFmt w:val="bullet"/>
      <w:lvlText w:val="-"/>
      <w:lvlJc w:val="left"/>
      <w:pPr>
        <w:ind w:left="1069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D"/>
    <w:rsid w:val="000C447D"/>
    <w:rsid w:val="0062064A"/>
    <w:rsid w:val="00863A3E"/>
    <w:rsid w:val="008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75501-91F6-4FC6-8289-78CA778B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447D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2064A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Ichthus College Veenendaal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Weerd-Bos, J. van de</dc:creator>
  <cp:keywords/>
  <dc:description/>
  <cp:lastModifiedBy>Weerd-Bos, J. van de</cp:lastModifiedBy>
  <cp:revision>2</cp:revision>
  <dcterms:created xsi:type="dcterms:W3CDTF">2019-09-11T12:08:00Z</dcterms:created>
  <dcterms:modified xsi:type="dcterms:W3CDTF">2019-09-11T12:08:00Z</dcterms:modified>
</cp:coreProperties>
</file>