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E6BA" w14:textId="77777777" w:rsidR="006A7442" w:rsidRPr="006A7442" w:rsidRDefault="006A7442" w:rsidP="006A7442">
      <w:pPr>
        <w:pStyle w:val="Heading1"/>
      </w:pPr>
      <w:r w:rsidRPr="006A7442">
        <w:t>Hoofdstuk 7</w:t>
      </w:r>
    </w:p>
    <w:p w14:paraId="37B17664" w14:textId="77777777" w:rsidR="006A7442" w:rsidRDefault="006A7442" w:rsidP="006A7442">
      <w:pPr>
        <w:pStyle w:val="Heading2"/>
      </w:pPr>
      <w:r w:rsidRPr="0014610A">
        <w:t>Paragraaf 1: Wat doet de overheid?</w:t>
      </w:r>
    </w:p>
    <w:p w14:paraId="2E17A7E1" w14:textId="77777777" w:rsidR="006A7442" w:rsidRDefault="006A7442" w:rsidP="006A7442">
      <w:r>
        <w:t xml:space="preserve">Je hebt als burger van ons land met de overheid te maken. </w:t>
      </w:r>
    </w:p>
    <w:p w14:paraId="5C903C80" w14:textId="77777777" w:rsidR="006A7442" w:rsidRDefault="006A7442" w:rsidP="006A7442">
      <w:pPr>
        <w:pStyle w:val="ListParagraph"/>
        <w:numPr>
          <w:ilvl w:val="0"/>
          <w:numId w:val="1"/>
        </w:numPr>
      </w:pPr>
      <w:r>
        <w:t>Gemeente: rijbewijs, paspoort, verhuizen; bij deze dingen moet je bij de gemeente zijn. Ook jeugd- en ouderzorg vallen onder de gemeente.</w:t>
      </w:r>
    </w:p>
    <w:p w14:paraId="246DEB92" w14:textId="77777777" w:rsidR="006A7442" w:rsidRDefault="006A7442" w:rsidP="006A7442">
      <w:pPr>
        <w:pStyle w:val="ListParagraph"/>
        <w:numPr>
          <w:ilvl w:val="0"/>
          <w:numId w:val="1"/>
        </w:numPr>
      </w:pPr>
      <w:r>
        <w:t xml:space="preserve">Provincie: indeling van het grondgebied; waar mogen steden uitbreiden, waar komen nieuwe dingen te staan. </w:t>
      </w:r>
    </w:p>
    <w:p w14:paraId="27F2F730" w14:textId="77777777" w:rsidR="006A7442" w:rsidRDefault="006A7442" w:rsidP="006A7442">
      <w:pPr>
        <w:pStyle w:val="ListParagraph"/>
        <w:numPr>
          <w:ilvl w:val="0"/>
          <w:numId w:val="1"/>
        </w:numPr>
      </w:pPr>
      <w:r>
        <w:t xml:space="preserve">Waterschappen: beheren het water in hun gebied </w:t>
      </w:r>
    </w:p>
    <w:p w14:paraId="2F01BA4A" w14:textId="77777777" w:rsidR="006A7442" w:rsidRDefault="006A7442" w:rsidP="006A7442">
      <w:pPr>
        <w:pStyle w:val="NoSpacing"/>
      </w:pPr>
      <w:r>
        <w:t xml:space="preserve">Deze dingen noem je de </w:t>
      </w:r>
      <w:r w:rsidRPr="0046649F">
        <w:rPr>
          <w:i/>
          <w:iCs/>
        </w:rPr>
        <w:t>lagere overheden</w:t>
      </w:r>
      <w:r>
        <w:t>.</w:t>
      </w:r>
    </w:p>
    <w:p w14:paraId="70547828" w14:textId="77777777" w:rsidR="006A7442" w:rsidRDefault="006A7442" w:rsidP="006A7442">
      <w:pPr>
        <w:pStyle w:val="NoSpacing"/>
      </w:pPr>
      <w:r>
        <w:t xml:space="preserve">De overheid staat boven dit alles. Dit wordt </w:t>
      </w:r>
      <w:r>
        <w:rPr>
          <w:i/>
          <w:iCs/>
        </w:rPr>
        <w:t xml:space="preserve">het Rijk </w:t>
      </w:r>
      <w:r>
        <w:t xml:space="preserve">genoemd. </w:t>
      </w:r>
    </w:p>
    <w:p w14:paraId="7392771C" w14:textId="77777777" w:rsidR="006A7442" w:rsidRDefault="006A7442" w:rsidP="006A7442">
      <w:pPr>
        <w:pStyle w:val="NoSpacing"/>
      </w:pPr>
    </w:p>
    <w:p w14:paraId="54F0729E" w14:textId="77777777" w:rsidR="006A7442" w:rsidRDefault="006A7442" w:rsidP="006A7442">
      <w:pPr>
        <w:pStyle w:val="NoSpacing"/>
      </w:pPr>
      <w:r>
        <w:t xml:space="preserve">De overheid heeft invloed op ons gedrag in de </w:t>
      </w:r>
      <w:r>
        <w:rPr>
          <w:i/>
          <w:iCs/>
        </w:rPr>
        <w:t>infrastructuur</w:t>
      </w:r>
      <w:r>
        <w:t xml:space="preserve"> door 4 dingen:</w:t>
      </w:r>
    </w:p>
    <w:p w14:paraId="276A0492" w14:textId="77777777" w:rsidR="006A7442" w:rsidRDefault="006A7442" w:rsidP="006A7442">
      <w:pPr>
        <w:pStyle w:val="NoSpacing"/>
        <w:numPr>
          <w:ilvl w:val="0"/>
          <w:numId w:val="2"/>
        </w:numPr>
      </w:pPr>
      <w:r>
        <w:t xml:space="preserve">Positief gedrag te stimuleren door </w:t>
      </w:r>
      <w:r>
        <w:rPr>
          <w:i/>
          <w:iCs/>
        </w:rPr>
        <w:t>subsidie</w:t>
      </w:r>
      <w:r>
        <w:t>.</w:t>
      </w:r>
    </w:p>
    <w:p w14:paraId="293E2178" w14:textId="77777777" w:rsidR="006A7442" w:rsidRDefault="006A7442" w:rsidP="006A7442">
      <w:pPr>
        <w:pStyle w:val="NoSpacing"/>
        <w:numPr>
          <w:ilvl w:val="0"/>
          <w:numId w:val="2"/>
        </w:numPr>
      </w:pPr>
      <w:r>
        <w:t xml:space="preserve">In het algemeen </w:t>
      </w:r>
      <w:r>
        <w:rPr>
          <w:i/>
          <w:iCs/>
        </w:rPr>
        <w:t>voorlichting</w:t>
      </w:r>
      <w:r>
        <w:t xml:space="preserve"> te geven.</w:t>
      </w:r>
    </w:p>
    <w:p w14:paraId="4F96B68F" w14:textId="77777777" w:rsidR="006A7442" w:rsidRDefault="006A7442" w:rsidP="006A7442">
      <w:pPr>
        <w:pStyle w:val="NoSpacing"/>
        <w:numPr>
          <w:ilvl w:val="0"/>
          <w:numId w:val="2"/>
        </w:numPr>
      </w:pPr>
      <w:r>
        <w:t xml:space="preserve">Ongewenst gedrag met </w:t>
      </w:r>
      <w:r>
        <w:rPr>
          <w:i/>
          <w:iCs/>
        </w:rPr>
        <w:t>extra belasting en heffingen</w:t>
      </w:r>
      <w:r>
        <w:t xml:space="preserve"> af te remmen.</w:t>
      </w:r>
    </w:p>
    <w:p w14:paraId="63E66E1A" w14:textId="77777777" w:rsidR="006A7442" w:rsidRPr="0046649F" w:rsidRDefault="006A7442" w:rsidP="006A7442">
      <w:pPr>
        <w:pStyle w:val="NoSpacing"/>
        <w:numPr>
          <w:ilvl w:val="0"/>
          <w:numId w:val="2"/>
        </w:numPr>
      </w:pPr>
      <w:r>
        <w:t xml:space="preserve">Ongewenst gedrag te </w:t>
      </w:r>
      <w:r>
        <w:rPr>
          <w:i/>
          <w:iCs/>
        </w:rPr>
        <w:t xml:space="preserve">verbieden. </w:t>
      </w:r>
    </w:p>
    <w:p w14:paraId="1A1AD9B4" w14:textId="77777777" w:rsidR="006A7442" w:rsidRDefault="006A7442" w:rsidP="006A7442">
      <w:pPr>
        <w:pStyle w:val="NoSpacing"/>
      </w:pPr>
    </w:p>
    <w:p w14:paraId="131E8458" w14:textId="77777777" w:rsidR="006A7442" w:rsidRDefault="006A7442" w:rsidP="006A7442">
      <w:pPr>
        <w:pStyle w:val="NoSpacing"/>
      </w:pPr>
      <w:r>
        <w:t xml:space="preserve">Een </w:t>
      </w:r>
      <w:r>
        <w:rPr>
          <w:i/>
          <w:iCs/>
        </w:rPr>
        <w:t>kartel</w:t>
      </w:r>
      <w:r>
        <w:t xml:space="preserve"> is bedrijven die samen de concurrentie te verminderen. Dit doen ze om met elkaar een bepaalde prijs vast te stellen en daar niet onder te gaan. Dit is verboden, omdat hiermee de consumenten meer moeten betalen en dus in het nadeel is. </w:t>
      </w:r>
    </w:p>
    <w:p w14:paraId="14C7CF0E" w14:textId="77777777" w:rsidR="006A7442" w:rsidRDefault="006A7442" w:rsidP="006A7442">
      <w:pPr>
        <w:pStyle w:val="NoSpacing"/>
      </w:pPr>
    </w:p>
    <w:p w14:paraId="505F1092" w14:textId="77777777" w:rsidR="006A7442" w:rsidRDefault="006A7442" w:rsidP="006A7442">
      <w:pPr>
        <w:pStyle w:val="Heading2"/>
      </w:pPr>
      <w:r>
        <w:t>Paragraaf 2: Sociale zekerheid</w:t>
      </w:r>
    </w:p>
    <w:p w14:paraId="6A0B8BA0" w14:textId="77777777" w:rsidR="006A7442" w:rsidRDefault="006A7442" w:rsidP="006A7442">
      <w:pPr>
        <w:pStyle w:val="NoSpacing"/>
      </w:pPr>
      <w:r>
        <w:t xml:space="preserve">Iedereen moet een bepaald minimumloon hebben. Dit noem je het </w:t>
      </w:r>
      <w:r>
        <w:rPr>
          <w:i/>
          <w:iCs/>
        </w:rPr>
        <w:t>sociaal minimum</w:t>
      </w:r>
      <w:r>
        <w:t xml:space="preserve">. Als je eigen inkomen lager is dan dit, krijg je een uitkering van de overheid. Dit hoort bij de </w:t>
      </w:r>
      <w:r>
        <w:rPr>
          <w:i/>
          <w:iCs/>
        </w:rPr>
        <w:t>sociale zekerheid</w:t>
      </w:r>
      <w:r>
        <w:t xml:space="preserve">. </w:t>
      </w:r>
    </w:p>
    <w:p w14:paraId="57F86A1E" w14:textId="77777777" w:rsidR="006A7442" w:rsidRDefault="006A7442" w:rsidP="006A7442">
      <w:pPr>
        <w:pStyle w:val="NoSpacing"/>
      </w:pPr>
    </w:p>
    <w:p w14:paraId="700BD770" w14:textId="77777777" w:rsidR="006A7442" w:rsidRDefault="006A7442" w:rsidP="006A7442">
      <w:pPr>
        <w:pStyle w:val="NoSpacing"/>
      </w:pPr>
      <w:r>
        <w:t>Nederland heeft wetten ingesteld om deze sociale zekerheid te geven:</w:t>
      </w:r>
    </w:p>
    <w:p w14:paraId="1154DC07" w14:textId="77777777" w:rsidR="006A7442" w:rsidRDefault="006A7442" w:rsidP="006A7442">
      <w:pPr>
        <w:pStyle w:val="NoSpacing"/>
        <w:numPr>
          <w:ilvl w:val="0"/>
          <w:numId w:val="3"/>
        </w:numPr>
      </w:pPr>
      <w:r>
        <w:t xml:space="preserve">Sociale verzekeringen: dit is </w:t>
      </w:r>
      <w:r>
        <w:rPr>
          <w:i/>
          <w:iCs/>
        </w:rPr>
        <w:t xml:space="preserve">solidariteitsbeginsel, </w:t>
      </w:r>
      <w:r>
        <w:t xml:space="preserve">wat betekent dat iedereen een deel van zijn inkomen moet afstaan voor mensen die zelf geen inkomen hebben. Dit zijn premies. Er zijn twee soorten </w:t>
      </w:r>
      <w:r>
        <w:rPr>
          <w:i/>
          <w:iCs/>
        </w:rPr>
        <w:t>sociale verzekeringen</w:t>
      </w:r>
      <w:r>
        <w:t>:</w:t>
      </w:r>
    </w:p>
    <w:p w14:paraId="7F89A13A" w14:textId="77777777" w:rsidR="006A7442" w:rsidRDefault="006A7442" w:rsidP="006A7442">
      <w:pPr>
        <w:pStyle w:val="NoSpacing"/>
        <w:numPr>
          <w:ilvl w:val="0"/>
          <w:numId w:val="4"/>
        </w:numPr>
      </w:pPr>
      <w:r>
        <w:t xml:space="preserve">Werknemersverzekeringen: dit is voor mensen die in loondienst werken of gewerkt hebben (werklozen/arbeidsongeschikt). </w:t>
      </w:r>
    </w:p>
    <w:p w14:paraId="5DFB201C" w14:textId="77777777" w:rsidR="006A7442" w:rsidRDefault="006A7442" w:rsidP="006A7442">
      <w:pPr>
        <w:pStyle w:val="NoSpacing"/>
        <w:numPr>
          <w:ilvl w:val="0"/>
          <w:numId w:val="4"/>
        </w:numPr>
      </w:pPr>
      <w:r>
        <w:t xml:space="preserve">Volksverzekeringen: alle inwoners in Nederland hebben er recht op (voor ouderen/achterblijvende </w:t>
      </w:r>
      <w:proofErr w:type="spellStart"/>
      <w:r>
        <w:t>parner</w:t>
      </w:r>
      <w:proofErr w:type="spellEnd"/>
      <w:r>
        <w:t>)</w:t>
      </w:r>
    </w:p>
    <w:p w14:paraId="060BBDB3" w14:textId="77777777" w:rsidR="006A7442" w:rsidRDefault="006A7442" w:rsidP="006A7442">
      <w:pPr>
        <w:pStyle w:val="NoSpacing"/>
        <w:numPr>
          <w:ilvl w:val="0"/>
          <w:numId w:val="3"/>
        </w:numPr>
      </w:pPr>
      <w:r>
        <w:t>Sociale voorzieningen: dit zijn uitkeringen die de overheid betaalt uit de belastingopbrengsten (kinderbijslag/bijstand)</w:t>
      </w:r>
    </w:p>
    <w:p w14:paraId="0B79223F" w14:textId="77777777" w:rsidR="006A7442" w:rsidRDefault="006A7442" w:rsidP="006A7442">
      <w:pPr>
        <w:pStyle w:val="NoSpacing"/>
      </w:pPr>
    </w:p>
    <w:p w14:paraId="4123706D" w14:textId="77777777" w:rsidR="006A7442" w:rsidRDefault="006A7442" w:rsidP="006A7442">
      <w:pPr>
        <w:pStyle w:val="Heading2"/>
      </w:pPr>
      <w:r>
        <w:t>Paragraaf 3: Burgers, bedrijven en de overheid</w:t>
      </w:r>
    </w:p>
    <w:p w14:paraId="079CDF84" w14:textId="77777777" w:rsidR="006A7442" w:rsidRDefault="006A7442" w:rsidP="006A7442">
      <w:pPr>
        <w:pStyle w:val="NoSpacing"/>
      </w:pPr>
      <w:r>
        <w:rPr>
          <w:i/>
          <w:iCs/>
        </w:rPr>
        <w:t>Collectieve goederen</w:t>
      </w:r>
      <w:r>
        <w:t xml:space="preserve"> zijn voorzieningen die de overheid (gedeeltelijk) betaald. Dit doen ze omdat:</w:t>
      </w:r>
    </w:p>
    <w:p w14:paraId="28377D3B" w14:textId="77777777" w:rsidR="006A7442" w:rsidRDefault="006A7442" w:rsidP="006A7442">
      <w:pPr>
        <w:pStyle w:val="NoSpacing"/>
        <w:numPr>
          <w:ilvl w:val="0"/>
          <w:numId w:val="1"/>
        </w:numPr>
      </w:pPr>
      <w:r>
        <w:t>Voor sommige van deze voorzieningen kun je niet iedereen apart laten betalen (dijken/wegen).</w:t>
      </w:r>
    </w:p>
    <w:p w14:paraId="73CC15B3" w14:textId="77777777" w:rsidR="006A7442" w:rsidRDefault="006A7442" w:rsidP="006A7442">
      <w:pPr>
        <w:pStyle w:val="NoSpacing"/>
        <w:numPr>
          <w:ilvl w:val="0"/>
          <w:numId w:val="1"/>
        </w:numPr>
      </w:pPr>
      <w:r>
        <w:t>Ze de kwaliteit ervan in eigen hand handen.</w:t>
      </w:r>
    </w:p>
    <w:p w14:paraId="776968FD" w14:textId="77777777" w:rsidR="006A7442" w:rsidRDefault="006A7442" w:rsidP="006A7442">
      <w:pPr>
        <w:pStyle w:val="NoSpacing"/>
        <w:numPr>
          <w:ilvl w:val="0"/>
          <w:numId w:val="1"/>
        </w:numPr>
      </w:pPr>
      <w:r>
        <w:t xml:space="preserve">Ze de voorzieningen betaald willen houden voor iedereen. </w:t>
      </w:r>
    </w:p>
    <w:p w14:paraId="21EDA095" w14:textId="77777777" w:rsidR="006A7442" w:rsidRDefault="006A7442" w:rsidP="006A7442">
      <w:pPr>
        <w:pStyle w:val="NoSpacing"/>
      </w:pPr>
      <w:r>
        <w:t xml:space="preserve">De </w:t>
      </w:r>
      <w:r>
        <w:rPr>
          <w:i/>
          <w:iCs/>
        </w:rPr>
        <w:t>collectieve sector</w:t>
      </w:r>
      <w:r>
        <w:t xml:space="preserve"> is dat ze niet streven naar winst; maar moeten wel uitkomen met hun geld. Hiervoor maken ze elke aar een begroting (politie, scholen, zorg).</w:t>
      </w:r>
    </w:p>
    <w:p w14:paraId="3436328C" w14:textId="77777777" w:rsidR="006A7442" w:rsidRDefault="006A7442" w:rsidP="006A7442">
      <w:pPr>
        <w:pStyle w:val="NoSpacing"/>
      </w:pPr>
    </w:p>
    <w:p w14:paraId="1E3DE41A" w14:textId="77777777" w:rsidR="006A7442" w:rsidRDefault="006A7442" w:rsidP="006A7442">
      <w:pPr>
        <w:pStyle w:val="NoSpacing"/>
      </w:pPr>
    </w:p>
    <w:p w14:paraId="4764789C" w14:textId="77777777" w:rsidR="006A7442" w:rsidRDefault="006A7442" w:rsidP="006A7442">
      <w:pPr>
        <w:pStyle w:val="NoSpacing"/>
      </w:pPr>
    </w:p>
    <w:p w14:paraId="7473D73A" w14:textId="77777777" w:rsidR="006A7442" w:rsidRDefault="006A7442" w:rsidP="006A7442">
      <w:pPr>
        <w:pStyle w:val="NoSpacing"/>
      </w:pPr>
      <w:r>
        <w:lastRenderedPageBreak/>
        <w:t xml:space="preserve">De </w:t>
      </w:r>
      <w:r>
        <w:rPr>
          <w:i/>
          <w:iCs/>
        </w:rPr>
        <w:t>particuliere sector</w:t>
      </w:r>
      <w:r>
        <w:t xml:space="preserve"> bestaat uit burgers en bedrijven. Deze streven juist wel naar winst en hebben te maken met </w:t>
      </w:r>
      <w:r>
        <w:rPr>
          <w:i/>
          <w:iCs/>
        </w:rPr>
        <w:t>marktwerking</w:t>
      </w:r>
      <w:r>
        <w:t xml:space="preserve">. Dit is dat er concurrentie is en er dus een goede kwaliteit moet zijn, en de prijs niet te hoog moet zijn. </w:t>
      </w:r>
    </w:p>
    <w:p w14:paraId="1B14D51E" w14:textId="77777777" w:rsidR="006A7442" w:rsidRDefault="006A7442" w:rsidP="006A7442">
      <w:pPr>
        <w:pStyle w:val="NoSpacing"/>
      </w:pPr>
    </w:p>
    <w:p w14:paraId="09409BEB" w14:textId="77777777" w:rsidR="006A7442" w:rsidRDefault="006A7442" w:rsidP="006A7442">
      <w:pPr>
        <w:pStyle w:val="NoSpacing"/>
      </w:pPr>
      <w:r>
        <w:t xml:space="preserve">Als de overheid een bepaalde dienst niet meer nodig vindt dat zij het doen verkopen zij zo’n dienst aan een bedrijf in de particuliere sector. Dit heet </w:t>
      </w:r>
      <w:r>
        <w:rPr>
          <w:i/>
          <w:iCs/>
        </w:rPr>
        <w:t>privatisering</w:t>
      </w:r>
      <w:r>
        <w:t xml:space="preserve">. </w:t>
      </w:r>
    </w:p>
    <w:p w14:paraId="0EAA4CCF" w14:textId="77777777" w:rsidR="006A7442" w:rsidRDefault="006A7442" w:rsidP="006A7442">
      <w:pPr>
        <w:pStyle w:val="NoSpacing"/>
      </w:pPr>
    </w:p>
    <w:p w14:paraId="36514AC9" w14:textId="77777777" w:rsidR="006A7442" w:rsidRDefault="006A7442" w:rsidP="006A7442">
      <w:pPr>
        <w:pStyle w:val="Heading2"/>
      </w:pPr>
      <w:r>
        <w:t>Paragraaf 4: Hoe komt het Rijk rond?</w:t>
      </w:r>
    </w:p>
    <w:p w14:paraId="67AED397" w14:textId="77777777" w:rsidR="006A7442" w:rsidRDefault="006A7442" w:rsidP="006A7442">
      <w:pPr>
        <w:pStyle w:val="NoSpacing"/>
      </w:pPr>
      <w:r>
        <w:t xml:space="preserve">Er is elk jaar een </w:t>
      </w:r>
      <w:r>
        <w:rPr>
          <w:i/>
          <w:iCs/>
        </w:rPr>
        <w:t>rijksbegroting</w:t>
      </w:r>
      <w:r>
        <w:t xml:space="preserve">, waarin staat hoeveel geld het ministerie het komende jaar mag uitgeven en welke uitkomsten ze verwachten. </w:t>
      </w:r>
    </w:p>
    <w:p w14:paraId="38F82824" w14:textId="77777777" w:rsidR="006A7442" w:rsidRDefault="006A7442" w:rsidP="006A7442">
      <w:pPr>
        <w:pStyle w:val="NoSpacing"/>
      </w:pPr>
      <w:r>
        <w:t xml:space="preserve">De </w:t>
      </w:r>
      <w:r>
        <w:rPr>
          <w:i/>
          <w:iCs/>
        </w:rPr>
        <w:t>miljoenennota</w:t>
      </w:r>
      <w:r>
        <w:t xml:space="preserve"> is hier een toelichting op. Hierin legt de regering uit waarom welke keuzes zijn gemaakt. </w:t>
      </w:r>
    </w:p>
    <w:p w14:paraId="2328B037" w14:textId="77777777" w:rsidR="006A7442" w:rsidRDefault="006A7442" w:rsidP="006A7442">
      <w:pPr>
        <w:pStyle w:val="NoSpacing"/>
      </w:pPr>
    </w:p>
    <w:p w14:paraId="6AFCFE3A" w14:textId="77777777" w:rsidR="006A7442" w:rsidRDefault="006A7442" w:rsidP="006A7442">
      <w:pPr>
        <w:pStyle w:val="NoSpacing"/>
      </w:pPr>
      <w:r>
        <w:t xml:space="preserve">Als de overheid meer uitkomsten dan inkomsten verwacht is er een </w:t>
      </w:r>
      <w:r>
        <w:rPr>
          <w:i/>
          <w:iCs/>
        </w:rPr>
        <w:t>begrotingstekort</w:t>
      </w:r>
      <w:r>
        <w:t xml:space="preserve">. Als er meer inkomsten dan uitkomsten wordt verwacht dan is er een </w:t>
      </w:r>
      <w:r>
        <w:rPr>
          <w:i/>
          <w:iCs/>
        </w:rPr>
        <w:t>begrotingsoverschot</w:t>
      </w:r>
      <w:r>
        <w:t>. De oplossing om het begrotingstekort te voorkomen zijn:</w:t>
      </w:r>
    </w:p>
    <w:p w14:paraId="06B1E585" w14:textId="77777777" w:rsidR="006A7442" w:rsidRDefault="006A7442" w:rsidP="006A7442">
      <w:pPr>
        <w:pStyle w:val="NoSpacing"/>
        <w:numPr>
          <w:ilvl w:val="0"/>
          <w:numId w:val="1"/>
        </w:numPr>
      </w:pPr>
      <w:r>
        <w:t>Te bezuinigen of door de inkomsten te verhogen.</w:t>
      </w:r>
    </w:p>
    <w:p w14:paraId="71BEC8E6" w14:textId="77777777" w:rsidR="006A7442" w:rsidRDefault="006A7442" w:rsidP="006A7442">
      <w:pPr>
        <w:pStyle w:val="NoSpacing"/>
      </w:pPr>
      <w:r>
        <w:t xml:space="preserve">Als dit niet genoeg is dan moet de overheid geld lenen. Door vele schulden heeft de overheid een </w:t>
      </w:r>
      <w:r>
        <w:rPr>
          <w:i/>
          <w:iCs/>
        </w:rPr>
        <w:t>staatschuld</w:t>
      </w:r>
      <w:r>
        <w:t xml:space="preserve">. </w:t>
      </w:r>
    </w:p>
    <w:p w14:paraId="3F2E187D" w14:textId="77777777" w:rsidR="006A7442" w:rsidRDefault="006A7442" w:rsidP="006A7442">
      <w:pPr>
        <w:pStyle w:val="NoSpacing"/>
      </w:pPr>
    </w:p>
    <w:p w14:paraId="666E53D7" w14:textId="77777777" w:rsidR="006A7442" w:rsidRDefault="006A7442" w:rsidP="006A7442">
      <w:pPr>
        <w:pStyle w:val="NoSpacing"/>
      </w:pPr>
      <w:r>
        <w:t>De belangrijkste inkomsten van het Rijk zijn belastingen. Deze kun je verdelen in 2 groepen:</w:t>
      </w:r>
    </w:p>
    <w:p w14:paraId="3193568B" w14:textId="77777777" w:rsidR="006A7442" w:rsidRDefault="006A7442" w:rsidP="006A7442">
      <w:pPr>
        <w:pStyle w:val="NoSpacing"/>
        <w:numPr>
          <w:ilvl w:val="0"/>
          <w:numId w:val="5"/>
        </w:numPr>
      </w:pPr>
      <w:r>
        <w:t xml:space="preserve">Kostprijsverhogende belastingen: voorbeeld hiervan is btw. Dit is </w:t>
      </w:r>
      <w:r>
        <w:rPr>
          <w:i/>
          <w:iCs/>
        </w:rPr>
        <w:t>indirecte belastingen</w:t>
      </w:r>
      <w:r>
        <w:t>.</w:t>
      </w:r>
    </w:p>
    <w:p w14:paraId="7C6BDA80" w14:textId="77777777" w:rsidR="006A7442" w:rsidRPr="004005E8" w:rsidRDefault="006A7442" w:rsidP="006A7442">
      <w:pPr>
        <w:pStyle w:val="NoSpacing"/>
        <w:numPr>
          <w:ilvl w:val="0"/>
          <w:numId w:val="5"/>
        </w:numPr>
      </w:pPr>
      <w:r>
        <w:t xml:space="preserve">Belasting om inkomen, winst en vermogen: je betaalt hierover belasting. Dit gaat direct naar de belasting. Dit heet </w:t>
      </w:r>
      <w:r>
        <w:rPr>
          <w:i/>
          <w:iCs/>
        </w:rPr>
        <w:t>directe belastingen</w:t>
      </w:r>
      <w:r>
        <w:t xml:space="preserve">.  </w:t>
      </w:r>
    </w:p>
    <w:p w14:paraId="50AA4FB1" w14:textId="77777777" w:rsidR="006A7442" w:rsidRPr="0014610A" w:rsidRDefault="006A7442" w:rsidP="006A7442">
      <w:pPr>
        <w:rPr>
          <w:sz w:val="24"/>
          <w:szCs w:val="24"/>
        </w:rPr>
      </w:pPr>
    </w:p>
    <w:p w14:paraId="0BF92A76" w14:textId="77777777" w:rsidR="006A7442" w:rsidRDefault="006A7442"/>
    <w:sectPr w:rsidR="006A7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E31"/>
    <w:multiLevelType w:val="hybridMultilevel"/>
    <w:tmpl w:val="CDB8CA9C"/>
    <w:lvl w:ilvl="0" w:tplc="CDD26C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A861FB"/>
    <w:multiLevelType w:val="hybridMultilevel"/>
    <w:tmpl w:val="AFCEF8FE"/>
    <w:lvl w:ilvl="0" w:tplc="6136B0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6426AE"/>
    <w:multiLevelType w:val="hybridMultilevel"/>
    <w:tmpl w:val="FD566A34"/>
    <w:lvl w:ilvl="0" w:tplc="5BF8C4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C34E1D"/>
    <w:multiLevelType w:val="hybridMultilevel"/>
    <w:tmpl w:val="666C9548"/>
    <w:lvl w:ilvl="0" w:tplc="CA1402D0">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0524EE5"/>
    <w:multiLevelType w:val="hybridMultilevel"/>
    <w:tmpl w:val="12F821E0"/>
    <w:lvl w:ilvl="0" w:tplc="AA44706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7845978">
    <w:abstractNumId w:val="4"/>
  </w:num>
  <w:num w:numId="2" w16cid:durableId="1019115573">
    <w:abstractNumId w:val="0"/>
  </w:num>
  <w:num w:numId="3" w16cid:durableId="1707410726">
    <w:abstractNumId w:val="2"/>
  </w:num>
  <w:num w:numId="4" w16cid:durableId="719137091">
    <w:abstractNumId w:val="3"/>
  </w:num>
  <w:num w:numId="5" w16cid:durableId="886835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42"/>
    <w:rsid w:val="006A7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3965"/>
  <w15:chartTrackingRefBased/>
  <w15:docId w15:val="{E378886C-AF23-4798-A95C-CA69421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42"/>
  </w:style>
  <w:style w:type="paragraph" w:styleId="Heading1">
    <w:name w:val="heading 1"/>
    <w:basedOn w:val="Normal"/>
    <w:next w:val="Normal"/>
    <w:link w:val="Heading1Char"/>
    <w:uiPriority w:val="9"/>
    <w:qFormat/>
    <w:rsid w:val="006A7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74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74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A7442"/>
    <w:pPr>
      <w:ind w:left="720"/>
      <w:contextualSpacing/>
    </w:pPr>
  </w:style>
  <w:style w:type="paragraph" w:styleId="NoSpacing">
    <w:name w:val="No Spacing"/>
    <w:uiPriority w:val="1"/>
    <w:qFormat/>
    <w:rsid w:val="006A7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3201</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Hadassa Bosschaart</dc:creator>
  <cp:keywords/>
  <dc:description/>
  <cp:lastModifiedBy>Hadassa Bosschaart</cp:lastModifiedBy>
  <cp:revision>1</cp:revision>
  <dcterms:created xsi:type="dcterms:W3CDTF">2022-05-18T13:12:00Z</dcterms:created>
  <dcterms:modified xsi:type="dcterms:W3CDTF">2022-05-18T13:13:00Z</dcterms:modified>
</cp:coreProperties>
</file>