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A70CB" w14:textId="77777777" w:rsidR="000B5FB1" w:rsidRPr="00593675" w:rsidRDefault="000B5FB1" w:rsidP="000B5FB1">
      <w:pPr>
        <w:pStyle w:val="A4-Standaardtekst"/>
        <w:rPr>
          <w:rFonts w:cs="Arial"/>
          <w:b/>
          <w:bCs w:val="0"/>
          <w:sz w:val="36"/>
          <w:szCs w:val="36"/>
        </w:rPr>
      </w:pPr>
      <w:r w:rsidRPr="00593675">
        <w:rPr>
          <w:rFonts w:cs="Arial"/>
          <w:b/>
          <w:bCs w:val="0"/>
          <w:sz w:val="36"/>
          <w:szCs w:val="36"/>
        </w:rPr>
        <w:t>Begrippenlijst Havo</w:t>
      </w:r>
    </w:p>
    <w:p w14:paraId="3AB5CB54" w14:textId="77777777" w:rsidR="000B5FB1" w:rsidRPr="00E01AA4" w:rsidRDefault="000B5FB1" w:rsidP="000B5FB1">
      <w:pPr>
        <w:pStyle w:val="A4-Standaardtekst"/>
      </w:pPr>
    </w:p>
    <w:p w14:paraId="6B46219A" w14:textId="77777777" w:rsidR="000B5FB1" w:rsidRDefault="000B5FB1" w:rsidP="000B5FB1">
      <w:pPr>
        <w:pStyle w:val="A4-Standaardtekst"/>
      </w:pPr>
    </w:p>
    <w:tbl>
      <w:tblPr>
        <w:tblW w:w="4870" w:type="pct"/>
        <w:tblBorders>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28"/>
        <w:gridCol w:w="5693"/>
      </w:tblGrid>
      <w:tr w:rsidR="000B5FB1" w:rsidRPr="00593675" w14:paraId="6617FAD0" w14:textId="77777777" w:rsidTr="00672B5F">
        <w:trPr>
          <w:cantSplit/>
        </w:trPr>
        <w:tc>
          <w:tcPr>
            <w:tcW w:w="5000" w:type="pct"/>
            <w:gridSpan w:val="2"/>
            <w:tcBorders>
              <w:top w:val="nil"/>
              <w:bottom w:val="nil"/>
            </w:tcBorders>
            <w:shd w:val="clear" w:color="auto" w:fill="auto"/>
          </w:tcPr>
          <w:p w14:paraId="674BE834" w14:textId="1E30A8F0" w:rsidR="00D042DE" w:rsidRPr="00593675" w:rsidRDefault="00D042DE" w:rsidP="0070024F">
            <w:pPr>
              <w:spacing w:after="0" w:line="260" w:lineRule="atLeast"/>
              <w:ind w:left="567" w:hanging="567"/>
              <w:rPr>
                <w:rFonts w:ascii="Arial" w:hAnsi="Arial" w:cs="Arial"/>
                <w:b/>
                <w:bCs/>
                <w:sz w:val="32"/>
                <w:szCs w:val="32"/>
                <w:u w:val="single"/>
              </w:rPr>
            </w:pPr>
            <w:bookmarkStart w:id="0" w:name="_Toc490481125"/>
            <w:r w:rsidRPr="00593675">
              <w:rPr>
                <w:rFonts w:ascii="Arial" w:hAnsi="Arial" w:cs="Arial"/>
                <w:b/>
                <w:bCs/>
                <w:sz w:val="32"/>
                <w:szCs w:val="32"/>
              </w:rPr>
              <w:t>3</w:t>
            </w:r>
            <w:r w:rsidR="00593675">
              <w:rPr>
                <w:rFonts w:ascii="Arial" w:hAnsi="Arial" w:cs="Arial"/>
                <w:b/>
                <w:bCs/>
                <w:sz w:val="32"/>
                <w:szCs w:val="32"/>
              </w:rPr>
              <w:tab/>
            </w:r>
            <w:r w:rsidRPr="00593675">
              <w:rPr>
                <w:rFonts w:ascii="Arial" w:hAnsi="Arial" w:cs="Arial"/>
                <w:b/>
                <w:bCs/>
                <w:sz w:val="32"/>
                <w:szCs w:val="32"/>
              </w:rPr>
              <w:t>Parlementaire democratie</w:t>
            </w:r>
          </w:p>
        </w:tc>
      </w:tr>
      <w:tr w:rsidR="000B5FB1" w:rsidRPr="00D042DE" w14:paraId="7519F9BC" w14:textId="77777777" w:rsidTr="00672B5F">
        <w:trPr>
          <w:cantSplit/>
        </w:trPr>
        <w:tc>
          <w:tcPr>
            <w:tcW w:w="5000" w:type="pct"/>
            <w:gridSpan w:val="2"/>
            <w:tcBorders>
              <w:top w:val="nil"/>
              <w:bottom w:val="nil"/>
            </w:tcBorders>
            <w:shd w:val="clear" w:color="auto" w:fill="auto"/>
          </w:tcPr>
          <w:p w14:paraId="53C2D95F" w14:textId="77777777" w:rsidR="00D042DE" w:rsidRPr="00E01AA4" w:rsidRDefault="00D042DE" w:rsidP="000B5FB1">
            <w:pPr>
              <w:pStyle w:val="A4-Standaardtekst"/>
            </w:pPr>
          </w:p>
        </w:tc>
      </w:tr>
      <w:tr w:rsidR="000B5FB1" w:rsidRPr="00593675" w14:paraId="78E533B1" w14:textId="77777777" w:rsidTr="00672B5F">
        <w:trPr>
          <w:cantSplit/>
        </w:trPr>
        <w:tc>
          <w:tcPr>
            <w:tcW w:w="5000" w:type="pct"/>
            <w:gridSpan w:val="2"/>
            <w:tcBorders>
              <w:top w:val="nil"/>
              <w:bottom w:val="nil"/>
            </w:tcBorders>
            <w:shd w:val="clear" w:color="auto" w:fill="auto"/>
          </w:tcPr>
          <w:p w14:paraId="3A28CC08" w14:textId="4324D17C"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3.1</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Wat is democratie?</w:t>
            </w:r>
          </w:p>
          <w:p w14:paraId="008E948A" w14:textId="7BAD15C3" w:rsidR="00904935" w:rsidRPr="00593675" w:rsidRDefault="00904935" w:rsidP="000B5FB1">
            <w:pPr>
              <w:spacing w:after="0" w:line="260" w:lineRule="atLeast"/>
              <w:rPr>
                <w:rFonts w:ascii="Arial" w:hAnsi="Arial" w:cs="Arial"/>
                <w:b/>
                <w:bCs/>
                <w:sz w:val="28"/>
                <w:szCs w:val="28"/>
                <w:u w:val="single"/>
              </w:rPr>
            </w:pPr>
          </w:p>
        </w:tc>
      </w:tr>
      <w:tr w:rsidR="000B5FB1" w:rsidRPr="00904935" w14:paraId="756269D9" w14:textId="77777777" w:rsidTr="00672B5F">
        <w:trPr>
          <w:cantSplit/>
        </w:trPr>
        <w:tc>
          <w:tcPr>
            <w:tcW w:w="1946" w:type="pct"/>
            <w:tcBorders>
              <w:top w:val="nil"/>
            </w:tcBorders>
            <w:shd w:val="clear" w:color="auto" w:fill="auto"/>
          </w:tcPr>
          <w:p w14:paraId="0BFD0B0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Politiek</w:t>
            </w:r>
          </w:p>
        </w:tc>
        <w:tc>
          <w:tcPr>
            <w:tcW w:w="3054" w:type="pct"/>
            <w:tcBorders>
              <w:top w:val="nil"/>
            </w:tcBorders>
            <w:shd w:val="clear" w:color="auto" w:fill="auto"/>
          </w:tcPr>
          <w:p w14:paraId="059D0F5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maken van keuzes waaraan alle burgers in een staat zijn gebonden.</w:t>
            </w:r>
          </w:p>
        </w:tc>
      </w:tr>
      <w:tr w:rsidR="000B5FB1" w:rsidRPr="00904935" w14:paraId="62D00036" w14:textId="77777777" w:rsidTr="00672B5F">
        <w:trPr>
          <w:cantSplit/>
        </w:trPr>
        <w:tc>
          <w:tcPr>
            <w:tcW w:w="1946" w:type="pct"/>
            <w:shd w:val="clear" w:color="auto" w:fill="auto"/>
          </w:tcPr>
          <w:p w14:paraId="5B83A397"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Algemeen belang </w:t>
            </w:r>
          </w:p>
        </w:tc>
        <w:tc>
          <w:tcPr>
            <w:tcW w:w="3054" w:type="pct"/>
            <w:shd w:val="clear" w:color="auto" w:fill="auto"/>
          </w:tcPr>
          <w:p w14:paraId="6427B82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Zaken die voor veel mensen belangrijk en nuttig zijn.</w:t>
            </w:r>
          </w:p>
        </w:tc>
      </w:tr>
      <w:tr w:rsidR="000B5FB1" w:rsidRPr="00904935" w14:paraId="568358C0" w14:textId="77777777" w:rsidTr="00672B5F">
        <w:trPr>
          <w:cantSplit/>
        </w:trPr>
        <w:tc>
          <w:tcPr>
            <w:tcW w:w="1946" w:type="pct"/>
            <w:shd w:val="clear" w:color="auto" w:fill="auto"/>
          </w:tcPr>
          <w:p w14:paraId="60A50E3A"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Democratie </w:t>
            </w:r>
          </w:p>
        </w:tc>
        <w:tc>
          <w:tcPr>
            <w:tcW w:w="3054" w:type="pct"/>
            <w:shd w:val="clear" w:color="auto" w:fill="auto"/>
          </w:tcPr>
          <w:p w14:paraId="371FB58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bestuursvorm waarbij de bevolking direct of indirect invloed uitoefent op de politieke besluitvorming. </w:t>
            </w:r>
          </w:p>
        </w:tc>
      </w:tr>
      <w:tr w:rsidR="000B5FB1" w:rsidRPr="00904935" w14:paraId="634BC664" w14:textId="77777777" w:rsidTr="00672B5F">
        <w:trPr>
          <w:cantSplit/>
        </w:trPr>
        <w:tc>
          <w:tcPr>
            <w:tcW w:w="1946" w:type="pct"/>
            <w:shd w:val="clear" w:color="auto" w:fill="auto"/>
          </w:tcPr>
          <w:p w14:paraId="07F0A8C0"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Directe democratie </w:t>
            </w:r>
          </w:p>
        </w:tc>
        <w:tc>
          <w:tcPr>
            <w:tcW w:w="3054" w:type="pct"/>
            <w:shd w:val="clear" w:color="auto" w:fill="auto"/>
          </w:tcPr>
          <w:p w14:paraId="36868FE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bestuursvorm waarbij de bevolking direct invloed uitoefent op de politieke besluitvorming. </w:t>
            </w:r>
          </w:p>
        </w:tc>
      </w:tr>
      <w:tr w:rsidR="000B5FB1" w:rsidRPr="00904935" w14:paraId="09870960" w14:textId="77777777" w:rsidTr="00672B5F">
        <w:trPr>
          <w:cantSplit/>
        </w:trPr>
        <w:tc>
          <w:tcPr>
            <w:tcW w:w="1946" w:type="pct"/>
            <w:shd w:val="clear" w:color="auto" w:fill="auto"/>
          </w:tcPr>
          <w:p w14:paraId="6D06E7FB"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Referendum </w:t>
            </w:r>
          </w:p>
        </w:tc>
        <w:tc>
          <w:tcPr>
            <w:tcW w:w="3054" w:type="pct"/>
            <w:shd w:val="clear" w:color="auto" w:fill="auto"/>
          </w:tcPr>
          <w:p w14:paraId="3CFE797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volksstemming over een bepaalde politieke kwestie. </w:t>
            </w:r>
          </w:p>
        </w:tc>
      </w:tr>
      <w:tr w:rsidR="000B5FB1" w:rsidRPr="00904935" w14:paraId="33DA1218" w14:textId="77777777" w:rsidTr="00672B5F">
        <w:trPr>
          <w:cantSplit/>
        </w:trPr>
        <w:tc>
          <w:tcPr>
            <w:tcW w:w="1946" w:type="pct"/>
            <w:shd w:val="clear" w:color="auto" w:fill="auto"/>
          </w:tcPr>
          <w:p w14:paraId="1C7F695D"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Indirecte democratie,</w:t>
            </w:r>
            <w:r w:rsidRPr="00904935">
              <w:rPr>
                <w:rFonts w:ascii="Arial Narrow" w:hAnsi="Arial Narrow" w:cs="Arial"/>
                <w:sz w:val="20"/>
                <w:szCs w:val="20"/>
              </w:rPr>
              <w:t xml:space="preserve"> </w:t>
            </w:r>
            <w:r w:rsidRPr="00904935">
              <w:rPr>
                <w:rFonts w:ascii="Arial Narrow" w:hAnsi="Arial Narrow" w:cs="Arial"/>
                <w:b/>
                <w:bCs/>
                <w:sz w:val="20"/>
                <w:szCs w:val="20"/>
              </w:rPr>
              <w:t>parlementaire democratie</w:t>
            </w:r>
          </w:p>
        </w:tc>
        <w:tc>
          <w:tcPr>
            <w:tcW w:w="3054" w:type="pct"/>
            <w:shd w:val="clear" w:color="auto" w:fill="auto"/>
          </w:tcPr>
          <w:p w14:paraId="5EF9E52F" w14:textId="13252594" w:rsidR="00D042DE" w:rsidRPr="00904935" w:rsidRDefault="00DF625D" w:rsidP="000B5FB1">
            <w:pPr>
              <w:spacing w:after="0" w:line="260" w:lineRule="atLeast"/>
              <w:rPr>
                <w:rFonts w:ascii="Arial Narrow" w:hAnsi="Arial Narrow" w:cs="Arial"/>
                <w:sz w:val="20"/>
                <w:szCs w:val="20"/>
              </w:rPr>
            </w:pPr>
            <w:r>
              <w:rPr>
                <w:rFonts w:ascii="Arial Narrow" w:hAnsi="Arial Narrow" w:cs="Arial"/>
                <w:sz w:val="20"/>
                <w:szCs w:val="20"/>
              </w:rPr>
              <w:t xml:space="preserve">Een bestuursvorm </w:t>
            </w:r>
            <w:r w:rsidRPr="00DF625D">
              <w:rPr>
                <w:rFonts w:ascii="Arial Narrow" w:hAnsi="Arial Narrow" w:cs="Arial"/>
                <w:sz w:val="20"/>
                <w:szCs w:val="20"/>
              </w:rPr>
              <w:t>waarbij de beslissingen worden genomen door met algemeen kiesrecht gekozen volksvertegenwoordigers</w:t>
            </w:r>
            <w:r>
              <w:rPr>
                <w:rFonts w:ascii="Arial Narrow" w:hAnsi="Arial Narrow" w:cs="Arial"/>
                <w:sz w:val="20"/>
                <w:szCs w:val="20"/>
              </w:rPr>
              <w:t>.</w:t>
            </w:r>
          </w:p>
        </w:tc>
      </w:tr>
      <w:tr w:rsidR="000B5FB1" w:rsidRPr="00904935" w14:paraId="1A387ED5" w14:textId="77777777" w:rsidTr="00672B5F">
        <w:trPr>
          <w:cantSplit/>
        </w:trPr>
        <w:tc>
          <w:tcPr>
            <w:tcW w:w="1946" w:type="pct"/>
            <w:shd w:val="clear" w:color="auto" w:fill="auto"/>
          </w:tcPr>
          <w:p w14:paraId="4FF4EA46"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Persvrijheid </w:t>
            </w:r>
          </w:p>
        </w:tc>
        <w:tc>
          <w:tcPr>
            <w:tcW w:w="3054" w:type="pct"/>
            <w:shd w:val="clear" w:color="auto" w:fill="auto"/>
          </w:tcPr>
          <w:p w14:paraId="01CC6B2E" w14:textId="131F4F3F" w:rsidR="00D042DE" w:rsidRPr="00904935" w:rsidRDefault="00DF625D" w:rsidP="000B5FB1">
            <w:pPr>
              <w:spacing w:after="0" w:line="260" w:lineRule="atLeast"/>
              <w:rPr>
                <w:rFonts w:ascii="Arial Narrow" w:hAnsi="Arial Narrow" w:cs="Arial"/>
                <w:sz w:val="20"/>
                <w:szCs w:val="20"/>
              </w:rPr>
            </w:pPr>
            <w:r w:rsidRPr="00DF625D">
              <w:rPr>
                <w:rFonts w:ascii="Arial Narrow" w:hAnsi="Arial Narrow" w:cs="Arial"/>
                <w:sz w:val="20"/>
                <w:szCs w:val="20"/>
              </w:rPr>
              <w:t>De vrijheid van journalisten om ongehinderd, zonder toestemming van de overheid, berichten te publiceren</w:t>
            </w:r>
          </w:p>
        </w:tc>
      </w:tr>
      <w:tr w:rsidR="000B5FB1" w:rsidRPr="00904935" w14:paraId="46CF7C84" w14:textId="77777777" w:rsidTr="00672B5F">
        <w:trPr>
          <w:cantSplit/>
        </w:trPr>
        <w:tc>
          <w:tcPr>
            <w:tcW w:w="1946" w:type="pct"/>
            <w:shd w:val="clear" w:color="auto" w:fill="auto"/>
          </w:tcPr>
          <w:p w14:paraId="046670ED"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Autoritair regime </w:t>
            </w:r>
          </w:p>
        </w:tc>
        <w:tc>
          <w:tcPr>
            <w:tcW w:w="3054" w:type="pct"/>
            <w:shd w:val="clear" w:color="auto" w:fill="auto"/>
          </w:tcPr>
          <w:p w14:paraId="6906D969" w14:textId="332FEB5F" w:rsidR="00D042DE" w:rsidRPr="00904935" w:rsidRDefault="00DF625D" w:rsidP="000B5FB1">
            <w:pPr>
              <w:spacing w:after="0" w:line="260" w:lineRule="atLeast"/>
              <w:rPr>
                <w:rFonts w:ascii="Arial Narrow" w:hAnsi="Arial Narrow" w:cs="Arial"/>
                <w:sz w:val="20"/>
                <w:szCs w:val="20"/>
              </w:rPr>
            </w:pPr>
            <w:r w:rsidRPr="00DF625D">
              <w:rPr>
                <w:rFonts w:ascii="Arial Narrow" w:hAnsi="Arial Narrow" w:cs="Arial"/>
                <w:sz w:val="20"/>
                <w:szCs w:val="20"/>
              </w:rPr>
              <w:t>Een bestuursvorm waarbij alle macht in handen is van één persoon of een kleine groep, waarbij de inwoners nauwelijks of geen invloed kunnen uitoefenen op de besluitvorming en de grondrechten niet of nauwelijks worden gegarandeerd.</w:t>
            </w:r>
          </w:p>
        </w:tc>
      </w:tr>
      <w:tr w:rsidR="000B5FB1" w:rsidRPr="00904935" w14:paraId="454481F8" w14:textId="77777777" w:rsidTr="00672B5F">
        <w:trPr>
          <w:cantSplit/>
        </w:trPr>
        <w:tc>
          <w:tcPr>
            <w:tcW w:w="1946" w:type="pct"/>
            <w:shd w:val="clear" w:color="auto" w:fill="auto"/>
          </w:tcPr>
          <w:p w14:paraId="20E8B8F5" w14:textId="77777777" w:rsidR="00D042DE" w:rsidRPr="00904935" w:rsidRDefault="00D042DE" w:rsidP="000B5FB1">
            <w:pPr>
              <w:pStyle w:val="paragraph"/>
              <w:spacing w:before="0" w:beforeAutospacing="0" w:after="0" w:afterAutospacing="0" w:line="260" w:lineRule="atLeast"/>
              <w:rPr>
                <w:rFonts w:ascii="Arial Narrow" w:hAnsi="Arial Narrow" w:cs="Arial"/>
                <w:sz w:val="20"/>
                <w:szCs w:val="20"/>
              </w:rPr>
            </w:pPr>
            <w:r w:rsidRPr="00904935">
              <w:rPr>
                <w:rStyle w:val="normaltextrun"/>
                <w:rFonts w:ascii="Arial Narrow" w:hAnsi="Arial Narrow" w:cs="Arial"/>
                <w:b/>
                <w:bCs/>
                <w:sz w:val="20"/>
                <w:szCs w:val="20"/>
              </w:rPr>
              <w:t>Dictatuur</w:t>
            </w:r>
            <w:r w:rsidRPr="00904935">
              <w:rPr>
                <w:rStyle w:val="tabchar"/>
                <w:rFonts w:ascii="Arial Narrow" w:hAnsi="Arial Narrow" w:cs="Arial"/>
                <w:sz w:val="20"/>
                <w:szCs w:val="20"/>
              </w:rPr>
              <w:t xml:space="preserve"> </w:t>
            </w:r>
          </w:p>
        </w:tc>
        <w:tc>
          <w:tcPr>
            <w:tcW w:w="3054" w:type="pct"/>
            <w:shd w:val="clear" w:color="auto" w:fill="auto"/>
          </w:tcPr>
          <w:p w14:paraId="1B0C6327" w14:textId="0DC53F6F" w:rsidR="00D042DE" w:rsidRPr="00904935" w:rsidRDefault="00D042DE" w:rsidP="000B5FB1">
            <w:pPr>
              <w:pStyle w:val="paragraph"/>
              <w:spacing w:before="0" w:beforeAutospacing="0" w:after="0" w:afterAutospacing="0" w:line="260" w:lineRule="atLeast"/>
              <w:rPr>
                <w:rFonts w:ascii="Arial Narrow" w:hAnsi="Arial Narrow" w:cs="Arial"/>
                <w:sz w:val="20"/>
                <w:szCs w:val="20"/>
              </w:rPr>
            </w:pPr>
            <w:r w:rsidRPr="00904935">
              <w:rPr>
                <w:rFonts w:ascii="Arial Narrow" w:hAnsi="Arial Narrow" w:cs="Arial"/>
                <w:sz w:val="20"/>
                <w:szCs w:val="20"/>
              </w:rPr>
              <w:t>De meest vergaande vorm van een autoritair</w:t>
            </w:r>
            <w:r w:rsidR="00F449B0">
              <w:rPr>
                <w:rFonts w:ascii="Arial Narrow" w:hAnsi="Arial Narrow" w:cs="Arial"/>
                <w:sz w:val="20"/>
                <w:szCs w:val="20"/>
              </w:rPr>
              <w:t xml:space="preserve"> regime</w:t>
            </w:r>
            <w:r w:rsidRPr="00904935">
              <w:rPr>
                <w:rFonts w:ascii="Arial Narrow" w:hAnsi="Arial Narrow" w:cs="Arial"/>
                <w:sz w:val="20"/>
                <w:szCs w:val="20"/>
              </w:rPr>
              <w:t>, waarin inwoners vrijwel rechteloos zijn.</w:t>
            </w:r>
          </w:p>
        </w:tc>
      </w:tr>
      <w:tr w:rsidR="000B5FB1" w:rsidRPr="00904935" w14:paraId="02E4DF00" w14:textId="77777777" w:rsidTr="00672B5F">
        <w:trPr>
          <w:cantSplit/>
        </w:trPr>
        <w:tc>
          <w:tcPr>
            <w:tcW w:w="1946" w:type="pct"/>
            <w:shd w:val="clear" w:color="auto" w:fill="auto"/>
          </w:tcPr>
          <w:p w14:paraId="703AE6C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Machtenscheiding</w:t>
            </w:r>
            <w:r w:rsidRPr="00904935">
              <w:rPr>
                <w:rFonts w:ascii="Arial Narrow" w:hAnsi="Arial Narrow" w:cs="Arial"/>
                <w:sz w:val="20"/>
                <w:szCs w:val="20"/>
              </w:rPr>
              <w:t xml:space="preserve"> </w:t>
            </w:r>
          </w:p>
        </w:tc>
        <w:tc>
          <w:tcPr>
            <w:tcW w:w="3054" w:type="pct"/>
            <w:shd w:val="clear" w:color="auto" w:fill="auto"/>
          </w:tcPr>
          <w:p w14:paraId="1EB4386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Spreiding van de staatsmacht over de uitvoerende, wetgevende en rechterlijke macht. </w:t>
            </w:r>
          </w:p>
        </w:tc>
      </w:tr>
      <w:tr w:rsidR="000B5FB1" w:rsidRPr="00904935" w14:paraId="21A82FF9" w14:textId="77777777" w:rsidTr="00672B5F">
        <w:trPr>
          <w:cantSplit/>
        </w:trPr>
        <w:tc>
          <w:tcPr>
            <w:tcW w:w="1946" w:type="pct"/>
            <w:tcBorders>
              <w:bottom w:val="single" w:sz="4" w:space="0" w:color="auto"/>
            </w:tcBorders>
            <w:shd w:val="clear" w:color="auto" w:fill="auto"/>
          </w:tcPr>
          <w:p w14:paraId="214BC81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Oppositiepartijen</w:t>
            </w:r>
          </w:p>
        </w:tc>
        <w:tc>
          <w:tcPr>
            <w:tcW w:w="3054" w:type="pct"/>
            <w:tcBorders>
              <w:bottom w:val="single" w:sz="4" w:space="0" w:color="auto"/>
            </w:tcBorders>
            <w:shd w:val="clear" w:color="auto" w:fill="auto"/>
          </w:tcPr>
          <w:p w14:paraId="7347B99A" w14:textId="39410433" w:rsidR="00D042DE" w:rsidRPr="00904935" w:rsidRDefault="00DF625D" w:rsidP="000B5FB1">
            <w:pPr>
              <w:spacing w:after="0" w:line="260" w:lineRule="atLeast"/>
              <w:rPr>
                <w:rFonts w:ascii="Arial Narrow" w:hAnsi="Arial Narrow" w:cs="Arial"/>
                <w:sz w:val="20"/>
                <w:szCs w:val="20"/>
              </w:rPr>
            </w:pPr>
            <w:r>
              <w:rPr>
                <w:rFonts w:ascii="Arial Narrow" w:hAnsi="Arial Narrow" w:cs="Arial"/>
                <w:sz w:val="20"/>
                <w:szCs w:val="20"/>
              </w:rPr>
              <w:t>Politieke partijen die niet in de regering zitten.</w:t>
            </w:r>
          </w:p>
        </w:tc>
      </w:tr>
      <w:tr w:rsidR="000B5FB1" w:rsidRPr="00904935" w14:paraId="240B7F1B" w14:textId="77777777" w:rsidTr="00672B5F">
        <w:trPr>
          <w:cantSplit/>
        </w:trPr>
        <w:tc>
          <w:tcPr>
            <w:tcW w:w="1946" w:type="pct"/>
            <w:tcBorders>
              <w:top w:val="single" w:sz="4" w:space="0" w:color="auto"/>
              <w:bottom w:val="nil"/>
            </w:tcBorders>
            <w:shd w:val="clear" w:color="auto" w:fill="auto"/>
          </w:tcPr>
          <w:p w14:paraId="4C453401"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Censuur </w:t>
            </w:r>
          </w:p>
        </w:tc>
        <w:tc>
          <w:tcPr>
            <w:tcW w:w="3054" w:type="pct"/>
            <w:tcBorders>
              <w:top w:val="single" w:sz="4" w:space="0" w:color="auto"/>
              <w:bottom w:val="nil"/>
            </w:tcBorders>
            <w:shd w:val="clear" w:color="auto" w:fill="auto"/>
          </w:tcPr>
          <w:p w14:paraId="15E8EE5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Overheidscontrole van de media. </w:t>
            </w:r>
          </w:p>
        </w:tc>
      </w:tr>
      <w:tr w:rsidR="000B5FB1" w:rsidRPr="00D042DE" w14:paraId="36991BF7" w14:textId="77777777" w:rsidTr="00672B5F">
        <w:trPr>
          <w:cantSplit/>
        </w:trPr>
        <w:tc>
          <w:tcPr>
            <w:tcW w:w="1946" w:type="pct"/>
            <w:tcBorders>
              <w:top w:val="nil"/>
              <w:bottom w:val="nil"/>
              <w:right w:val="nil"/>
            </w:tcBorders>
            <w:shd w:val="clear" w:color="auto" w:fill="auto"/>
          </w:tcPr>
          <w:p w14:paraId="6817F4F0" w14:textId="77777777" w:rsidR="00D042DE" w:rsidRPr="00D042DE" w:rsidRDefault="00D042DE" w:rsidP="000B5FB1">
            <w:pPr>
              <w:spacing w:after="0" w:line="260" w:lineRule="atLeast"/>
              <w:rPr>
                <w:rFonts w:ascii="Arial" w:hAnsi="Arial" w:cs="Arial"/>
                <w:sz w:val="20"/>
                <w:szCs w:val="20"/>
              </w:rPr>
            </w:pPr>
          </w:p>
        </w:tc>
        <w:tc>
          <w:tcPr>
            <w:tcW w:w="3054" w:type="pct"/>
            <w:tcBorders>
              <w:top w:val="nil"/>
              <w:left w:val="nil"/>
              <w:bottom w:val="nil"/>
            </w:tcBorders>
            <w:shd w:val="clear" w:color="auto" w:fill="auto"/>
          </w:tcPr>
          <w:p w14:paraId="7A1C9BFC" w14:textId="77777777" w:rsidR="00D042DE" w:rsidRPr="00D042DE" w:rsidRDefault="00D042DE" w:rsidP="000B5FB1">
            <w:pPr>
              <w:spacing w:after="0" w:line="260" w:lineRule="atLeast"/>
              <w:rPr>
                <w:rFonts w:ascii="Arial" w:hAnsi="Arial" w:cs="Arial"/>
                <w:sz w:val="20"/>
                <w:szCs w:val="20"/>
              </w:rPr>
            </w:pPr>
          </w:p>
        </w:tc>
      </w:tr>
      <w:tr w:rsidR="000B5FB1" w:rsidRPr="00593675" w14:paraId="6FF6A5EA" w14:textId="77777777" w:rsidTr="00672B5F">
        <w:trPr>
          <w:cantSplit/>
        </w:trPr>
        <w:tc>
          <w:tcPr>
            <w:tcW w:w="5000" w:type="pct"/>
            <w:gridSpan w:val="2"/>
            <w:tcBorders>
              <w:top w:val="nil"/>
              <w:bottom w:val="nil"/>
            </w:tcBorders>
            <w:shd w:val="clear" w:color="auto" w:fill="auto"/>
          </w:tcPr>
          <w:p w14:paraId="00A784F6" w14:textId="5D3FB8FD"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3.2</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Politieke stromingen</w:t>
            </w:r>
          </w:p>
          <w:p w14:paraId="2AD2B1AB" w14:textId="4A2821DA" w:rsidR="00904935" w:rsidRPr="00593675" w:rsidRDefault="00904935" w:rsidP="000B5FB1">
            <w:pPr>
              <w:spacing w:after="0" w:line="260" w:lineRule="atLeast"/>
              <w:rPr>
                <w:rFonts w:ascii="Arial" w:hAnsi="Arial" w:cs="Arial"/>
                <w:b/>
                <w:bCs/>
                <w:sz w:val="28"/>
                <w:szCs w:val="28"/>
                <w:u w:val="single"/>
              </w:rPr>
            </w:pPr>
          </w:p>
        </w:tc>
      </w:tr>
      <w:tr w:rsidR="000B5FB1" w:rsidRPr="00904935" w14:paraId="27BE04DB" w14:textId="77777777" w:rsidTr="00672B5F">
        <w:trPr>
          <w:cantSplit/>
        </w:trPr>
        <w:tc>
          <w:tcPr>
            <w:tcW w:w="1946" w:type="pct"/>
            <w:tcBorders>
              <w:top w:val="nil"/>
            </w:tcBorders>
            <w:shd w:val="clear" w:color="auto" w:fill="auto"/>
          </w:tcPr>
          <w:p w14:paraId="6447F612"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Ideologie</w:t>
            </w:r>
          </w:p>
        </w:tc>
        <w:tc>
          <w:tcPr>
            <w:tcW w:w="3054" w:type="pct"/>
            <w:tcBorders>
              <w:top w:val="nil"/>
            </w:tcBorders>
            <w:shd w:val="clear" w:color="auto" w:fill="auto"/>
          </w:tcPr>
          <w:p w14:paraId="37B7F85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Een verzameling ideeën over wat belangrijk is in de samenleving en hoe mensen het beste met elkaar kunnen samenleven.</w:t>
            </w:r>
          </w:p>
        </w:tc>
      </w:tr>
      <w:tr w:rsidR="000B5FB1" w:rsidRPr="00904935" w14:paraId="02442987" w14:textId="77777777" w:rsidTr="00672B5F">
        <w:trPr>
          <w:cantSplit/>
        </w:trPr>
        <w:tc>
          <w:tcPr>
            <w:tcW w:w="1946" w:type="pct"/>
            <w:shd w:val="clear" w:color="auto" w:fill="auto"/>
          </w:tcPr>
          <w:p w14:paraId="3FCD1FB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Politiek links</w:t>
            </w:r>
            <w:r w:rsidRPr="00904935">
              <w:rPr>
                <w:rFonts w:ascii="Arial Narrow" w:hAnsi="Arial Narrow" w:cs="Arial"/>
                <w:sz w:val="20"/>
                <w:szCs w:val="20"/>
              </w:rPr>
              <w:t xml:space="preserve"> </w:t>
            </w:r>
          </w:p>
        </w:tc>
        <w:tc>
          <w:tcPr>
            <w:tcW w:w="3054" w:type="pct"/>
            <w:shd w:val="clear" w:color="auto" w:fill="auto"/>
          </w:tcPr>
          <w:p w14:paraId="3B45DD3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Politieke stroming die een actieve overheid wil om de ongelijkheid tussen mensen te verminderen. </w:t>
            </w:r>
          </w:p>
        </w:tc>
      </w:tr>
      <w:tr w:rsidR="000B5FB1" w:rsidRPr="00904935" w14:paraId="703E110D" w14:textId="77777777" w:rsidTr="00672B5F">
        <w:trPr>
          <w:cantSplit/>
        </w:trPr>
        <w:tc>
          <w:tcPr>
            <w:tcW w:w="1946" w:type="pct"/>
            <w:shd w:val="clear" w:color="auto" w:fill="auto"/>
          </w:tcPr>
          <w:p w14:paraId="0BF9C96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Politiek rechts</w:t>
            </w:r>
          </w:p>
        </w:tc>
        <w:tc>
          <w:tcPr>
            <w:tcW w:w="3054" w:type="pct"/>
            <w:shd w:val="clear" w:color="auto" w:fill="auto"/>
          </w:tcPr>
          <w:p w14:paraId="08B0587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Politieke stroming die de nadruk legt op eigen verantwoordelijkheid en zo min mogelijk bemoeienis van de overheid op sociaaleconomisch gebied wil. </w:t>
            </w:r>
          </w:p>
        </w:tc>
      </w:tr>
      <w:tr w:rsidR="000B5FB1" w:rsidRPr="00904935" w14:paraId="6A910AD7" w14:textId="77777777" w:rsidTr="00672B5F">
        <w:trPr>
          <w:cantSplit/>
        </w:trPr>
        <w:tc>
          <w:tcPr>
            <w:tcW w:w="1946" w:type="pct"/>
            <w:shd w:val="clear" w:color="auto" w:fill="auto"/>
          </w:tcPr>
          <w:p w14:paraId="1821162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Politieke midden</w:t>
            </w:r>
            <w:r w:rsidRPr="00904935">
              <w:rPr>
                <w:rFonts w:ascii="Arial Narrow" w:hAnsi="Arial Narrow" w:cs="Arial"/>
                <w:sz w:val="20"/>
                <w:szCs w:val="20"/>
              </w:rPr>
              <w:t xml:space="preserve"> </w:t>
            </w:r>
          </w:p>
        </w:tc>
        <w:tc>
          <w:tcPr>
            <w:tcW w:w="3054" w:type="pct"/>
            <w:shd w:val="clear" w:color="auto" w:fill="auto"/>
          </w:tcPr>
          <w:p w14:paraId="485B1DBF"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politieke ideologie die zowel linkse als rechtse standpunten heeft. </w:t>
            </w:r>
          </w:p>
        </w:tc>
      </w:tr>
      <w:tr w:rsidR="000B5FB1" w:rsidRPr="00904935" w14:paraId="3DD59E0D" w14:textId="77777777" w:rsidTr="00672B5F">
        <w:trPr>
          <w:cantSplit/>
        </w:trPr>
        <w:tc>
          <w:tcPr>
            <w:tcW w:w="1946" w:type="pct"/>
            <w:shd w:val="clear" w:color="auto" w:fill="auto"/>
          </w:tcPr>
          <w:p w14:paraId="5959CDD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Liberalisme</w:t>
            </w:r>
            <w:r w:rsidRPr="00904935">
              <w:rPr>
                <w:rFonts w:ascii="Arial Narrow" w:hAnsi="Arial Narrow" w:cs="Arial"/>
                <w:sz w:val="20"/>
                <w:szCs w:val="20"/>
              </w:rPr>
              <w:t xml:space="preserve"> </w:t>
            </w:r>
          </w:p>
        </w:tc>
        <w:tc>
          <w:tcPr>
            <w:tcW w:w="3054" w:type="pct"/>
            <w:shd w:val="clear" w:color="auto" w:fill="auto"/>
          </w:tcPr>
          <w:p w14:paraId="653BAFD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Politieke stroming die de vrijheid en eigen verantwoordelijkheid van burgers centraal stelt en streeft naar een terughoudende overheid die orde en gezag handhaaft. </w:t>
            </w:r>
          </w:p>
        </w:tc>
      </w:tr>
      <w:tr w:rsidR="000B5FB1" w:rsidRPr="00904935" w14:paraId="103FB1AD" w14:textId="77777777" w:rsidTr="00672B5F">
        <w:trPr>
          <w:cantSplit/>
        </w:trPr>
        <w:tc>
          <w:tcPr>
            <w:tcW w:w="1946" w:type="pct"/>
            <w:shd w:val="clear" w:color="auto" w:fill="auto"/>
          </w:tcPr>
          <w:p w14:paraId="471D357C"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lastRenderedPageBreak/>
              <w:t xml:space="preserve">Socialisme </w:t>
            </w:r>
          </w:p>
        </w:tc>
        <w:tc>
          <w:tcPr>
            <w:tcW w:w="3054" w:type="pct"/>
            <w:shd w:val="clear" w:color="auto" w:fill="auto"/>
          </w:tcPr>
          <w:p w14:paraId="4699AAF1" w14:textId="6EFAB030" w:rsidR="00D042DE" w:rsidRPr="00F449B0" w:rsidRDefault="00D042DE" w:rsidP="007B58AB">
            <w:pPr>
              <w:spacing w:after="0" w:line="260" w:lineRule="atLeast"/>
              <w:rPr>
                <w:rFonts w:ascii="Arial Narrow" w:hAnsi="Arial Narrow" w:cs="Arial"/>
                <w:sz w:val="20"/>
                <w:szCs w:val="20"/>
              </w:rPr>
            </w:pPr>
            <w:r w:rsidRPr="00F449B0">
              <w:rPr>
                <w:rFonts w:ascii="Arial Narrow" w:hAnsi="Arial Narrow" w:cs="Arial"/>
                <w:sz w:val="20"/>
                <w:szCs w:val="20"/>
              </w:rPr>
              <w:t xml:space="preserve">Politieke </w:t>
            </w:r>
            <w:r w:rsidR="00F449B0" w:rsidRPr="00F449B0">
              <w:rPr>
                <w:rFonts w:ascii="Arial Narrow" w:hAnsi="Arial Narrow"/>
                <w:sz w:val="20"/>
                <w:szCs w:val="20"/>
              </w:rPr>
              <w:t>stroming die voortkomt uit het socialisme en streeft naar vermindering van sociale ongelijkheid door een actieve rol van de overheid</w:t>
            </w:r>
            <w:r w:rsidRPr="00F449B0">
              <w:rPr>
                <w:rFonts w:ascii="Arial Narrow" w:hAnsi="Arial Narrow" w:cs="Arial"/>
                <w:sz w:val="20"/>
                <w:szCs w:val="20"/>
              </w:rPr>
              <w:t>.</w:t>
            </w:r>
            <w:r w:rsidR="00DF625D" w:rsidRPr="00F449B0">
              <w:rPr>
                <w:rFonts w:ascii="Arial Narrow" w:hAnsi="Arial Narrow" w:cs="Arial"/>
                <w:sz w:val="20"/>
                <w:szCs w:val="20"/>
              </w:rPr>
              <w:t xml:space="preserve"> </w:t>
            </w:r>
          </w:p>
        </w:tc>
      </w:tr>
      <w:tr w:rsidR="000B5FB1" w:rsidRPr="00904935" w14:paraId="19F9B5D2" w14:textId="77777777" w:rsidTr="00672B5F">
        <w:trPr>
          <w:cantSplit/>
        </w:trPr>
        <w:tc>
          <w:tcPr>
            <w:tcW w:w="1946" w:type="pct"/>
            <w:shd w:val="clear" w:color="auto" w:fill="auto"/>
          </w:tcPr>
          <w:p w14:paraId="768FF051"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Sociaaldemocratie </w:t>
            </w:r>
          </w:p>
        </w:tc>
        <w:tc>
          <w:tcPr>
            <w:tcW w:w="3054" w:type="pct"/>
            <w:shd w:val="clear" w:color="auto" w:fill="auto"/>
          </w:tcPr>
          <w:p w14:paraId="0B0355A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Politieke stroming voortkomend uit het socialisme die gelijke kansen benadrukt en streeft naar een sterke rol van de overheid om gelijkheid tot stand te brengen. </w:t>
            </w:r>
          </w:p>
        </w:tc>
      </w:tr>
      <w:tr w:rsidR="000B5FB1" w:rsidRPr="00904935" w14:paraId="0AE0B383" w14:textId="77777777" w:rsidTr="00672B5F">
        <w:trPr>
          <w:cantSplit/>
        </w:trPr>
        <w:tc>
          <w:tcPr>
            <w:tcW w:w="1946" w:type="pct"/>
            <w:shd w:val="clear" w:color="auto" w:fill="auto"/>
          </w:tcPr>
          <w:p w14:paraId="1BC0FE1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Confessionalisme, christendemocratie</w:t>
            </w:r>
          </w:p>
        </w:tc>
        <w:tc>
          <w:tcPr>
            <w:tcW w:w="3054" w:type="pct"/>
            <w:shd w:val="clear" w:color="auto" w:fill="auto"/>
          </w:tcPr>
          <w:p w14:paraId="55DFEF00" w14:textId="180EAC51" w:rsidR="00D042DE" w:rsidRPr="00904935" w:rsidRDefault="00DF625D" w:rsidP="000B5FB1">
            <w:pPr>
              <w:spacing w:after="0" w:line="260" w:lineRule="atLeast"/>
              <w:rPr>
                <w:rFonts w:ascii="Arial Narrow" w:hAnsi="Arial Narrow" w:cs="Arial"/>
                <w:sz w:val="20"/>
                <w:szCs w:val="20"/>
              </w:rPr>
            </w:pPr>
            <w:r w:rsidRPr="00DF625D">
              <w:rPr>
                <w:rFonts w:ascii="Arial Narrow" w:hAnsi="Arial Narrow" w:cs="Arial"/>
                <w:sz w:val="20"/>
                <w:szCs w:val="20"/>
              </w:rPr>
              <w:t>Politieke stroming die zich baseert op het christelijk geloof en bijpassende waarden</w:t>
            </w:r>
            <w:r w:rsidR="0047376C">
              <w:rPr>
                <w:rFonts w:ascii="Arial Narrow" w:hAnsi="Arial Narrow" w:cs="Arial"/>
                <w:sz w:val="20"/>
                <w:szCs w:val="20"/>
              </w:rPr>
              <w:t xml:space="preserve"> als naastenliefde en saamhorigheid</w:t>
            </w:r>
            <w:r w:rsidRPr="00DF625D">
              <w:rPr>
                <w:rFonts w:ascii="Arial Narrow" w:hAnsi="Arial Narrow" w:cs="Arial"/>
                <w:sz w:val="20"/>
                <w:szCs w:val="20"/>
              </w:rPr>
              <w:t>.</w:t>
            </w:r>
          </w:p>
        </w:tc>
      </w:tr>
      <w:tr w:rsidR="000B5FB1" w:rsidRPr="00904935" w14:paraId="425575D9" w14:textId="77777777" w:rsidTr="00672B5F">
        <w:trPr>
          <w:cantSplit/>
        </w:trPr>
        <w:tc>
          <w:tcPr>
            <w:tcW w:w="1946" w:type="pct"/>
            <w:shd w:val="clear" w:color="auto" w:fill="auto"/>
          </w:tcPr>
          <w:p w14:paraId="69535A44" w14:textId="05F54C29"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Maatschappelijk middenveld</w:t>
            </w:r>
          </w:p>
        </w:tc>
        <w:tc>
          <w:tcPr>
            <w:tcW w:w="3054" w:type="pct"/>
            <w:shd w:val="clear" w:color="auto" w:fill="auto"/>
          </w:tcPr>
          <w:p w14:paraId="3DBACCF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Organisaties die tussen de overheid en individuele burgers in staan en die verschillende groepen, meningen en belangen vertegenwoordigen.</w:t>
            </w:r>
          </w:p>
        </w:tc>
      </w:tr>
      <w:tr w:rsidR="000B5FB1" w:rsidRPr="00904935" w14:paraId="321C66FD" w14:textId="77777777" w:rsidTr="00672B5F">
        <w:trPr>
          <w:cantSplit/>
        </w:trPr>
        <w:tc>
          <w:tcPr>
            <w:tcW w:w="1946" w:type="pct"/>
            <w:shd w:val="clear" w:color="auto" w:fill="auto"/>
          </w:tcPr>
          <w:p w14:paraId="6396CB10"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Ecologisme</w:t>
            </w:r>
            <w:r w:rsidRPr="00904935">
              <w:rPr>
                <w:rFonts w:ascii="Arial Narrow" w:hAnsi="Arial Narrow" w:cs="Arial"/>
                <w:sz w:val="20"/>
                <w:szCs w:val="20"/>
              </w:rPr>
              <w:t xml:space="preserve"> </w:t>
            </w:r>
          </w:p>
        </w:tc>
        <w:tc>
          <w:tcPr>
            <w:tcW w:w="3054" w:type="pct"/>
            <w:shd w:val="clear" w:color="auto" w:fill="auto"/>
          </w:tcPr>
          <w:p w14:paraId="2AF91EB9" w14:textId="0AFEE237" w:rsidR="00D042DE" w:rsidRPr="00904935" w:rsidRDefault="0047376C" w:rsidP="000B5FB1">
            <w:pPr>
              <w:spacing w:after="0" w:line="260" w:lineRule="atLeast"/>
              <w:rPr>
                <w:rFonts w:ascii="Arial Narrow" w:hAnsi="Arial Narrow" w:cs="Arial"/>
                <w:sz w:val="20"/>
                <w:szCs w:val="20"/>
              </w:rPr>
            </w:pPr>
            <w:r>
              <w:rPr>
                <w:rFonts w:ascii="Arial Narrow" w:hAnsi="Arial Narrow" w:cs="Arial"/>
                <w:sz w:val="20"/>
                <w:szCs w:val="20"/>
              </w:rPr>
              <w:t>Politieke stroming die de zorg voor de aarde centraal stelt waarbij het bestrijden van de klimaatcrisis en beschermen van het milieu voorop staat.</w:t>
            </w:r>
          </w:p>
        </w:tc>
      </w:tr>
      <w:tr w:rsidR="000B5FB1" w:rsidRPr="00904935" w14:paraId="495977F8" w14:textId="77777777" w:rsidTr="00672B5F">
        <w:trPr>
          <w:cantSplit/>
        </w:trPr>
        <w:tc>
          <w:tcPr>
            <w:tcW w:w="1946" w:type="pct"/>
            <w:shd w:val="clear" w:color="auto" w:fill="auto"/>
          </w:tcPr>
          <w:p w14:paraId="06A7D234"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Populisme </w:t>
            </w:r>
          </w:p>
        </w:tc>
        <w:tc>
          <w:tcPr>
            <w:tcW w:w="3054" w:type="pct"/>
            <w:shd w:val="clear" w:color="auto" w:fill="auto"/>
          </w:tcPr>
          <w:p w14:paraId="6F37C3A5" w14:textId="5031CF24"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Politieke stijl die de stem van het volk wil laten horen en zich keert tegen de elite.</w:t>
            </w:r>
            <w:r w:rsidR="00920019">
              <w:rPr>
                <w:rFonts w:ascii="Arial Narrow" w:hAnsi="Arial Narrow" w:cs="Arial"/>
                <w:sz w:val="20"/>
                <w:szCs w:val="20"/>
              </w:rPr>
              <w:t xml:space="preserve"> </w:t>
            </w:r>
          </w:p>
        </w:tc>
      </w:tr>
      <w:tr w:rsidR="000B5FB1" w:rsidRPr="00904935" w14:paraId="35EE1F16" w14:textId="77777777" w:rsidTr="00672B5F">
        <w:trPr>
          <w:cantSplit/>
        </w:trPr>
        <w:tc>
          <w:tcPr>
            <w:tcW w:w="1946" w:type="pct"/>
            <w:shd w:val="clear" w:color="auto" w:fill="auto"/>
          </w:tcPr>
          <w:p w14:paraId="085C35A5"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Nationalisme </w:t>
            </w:r>
          </w:p>
        </w:tc>
        <w:tc>
          <w:tcPr>
            <w:tcW w:w="3054" w:type="pct"/>
            <w:shd w:val="clear" w:color="auto" w:fill="auto"/>
          </w:tcPr>
          <w:p w14:paraId="5482B88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Politieke stroming die meer zeggenschap en macht nastreeft van het eigen land (natie). </w:t>
            </w:r>
          </w:p>
        </w:tc>
      </w:tr>
      <w:tr w:rsidR="000B5FB1" w:rsidRPr="00904935" w14:paraId="3CE353DE" w14:textId="77777777" w:rsidTr="00672B5F">
        <w:trPr>
          <w:cantSplit/>
        </w:trPr>
        <w:tc>
          <w:tcPr>
            <w:tcW w:w="1946" w:type="pct"/>
            <w:tcBorders>
              <w:bottom w:val="single" w:sz="4" w:space="0" w:color="auto"/>
            </w:tcBorders>
            <w:shd w:val="clear" w:color="auto" w:fill="auto"/>
          </w:tcPr>
          <w:p w14:paraId="0B2B5521"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Progressief </w:t>
            </w:r>
          </w:p>
        </w:tc>
        <w:tc>
          <w:tcPr>
            <w:tcW w:w="3054" w:type="pct"/>
            <w:tcBorders>
              <w:bottom w:val="single" w:sz="4" w:space="0" w:color="auto"/>
            </w:tcBorders>
            <w:shd w:val="clear" w:color="auto" w:fill="auto"/>
          </w:tcPr>
          <w:p w14:paraId="186D871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Vooruitstrevend zijn en de maatschappij willen veranderen. </w:t>
            </w:r>
          </w:p>
        </w:tc>
      </w:tr>
      <w:tr w:rsidR="000B5FB1" w:rsidRPr="00904935" w14:paraId="0A3FB1CE" w14:textId="77777777" w:rsidTr="00672B5F">
        <w:trPr>
          <w:cantSplit/>
        </w:trPr>
        <w:tc>
          <w:tcPr>
            <w:tcW w:w="1946" w:type="pct"/>
            <w:tcBorders>
              <w:top w:val="single" w:sz="4" w:space="0" w:color="auto"/>
              <w:bottom w:val="nil"/>
            </w:tcBorders>
            <w:shd w:val="clear" w:color="auto" w:fill="auto"/>
          </w:tcPr>
          <w:p w14:paraId="78154A6E"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Conservatief </w:t>
            </w:r>
          </w:p>
        </w:tc>
        <w:tc>
          <w:tcPr>
            <w:tcW w:w="3054" w:type="pct"/>
            <w:tcBorders>
              <w:top w:val="single" w:sz="4" w:space="0" w:color="auto"/>
              <w:bottom w:val="nil"/>
            </w:tcBorders>
            <w:shd w:val="clear" w:color="auto" w:fill="auto"/>
          </w:tcPr>
          <w:p w14:paraId="63D5558B"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Behoudend zijn en benadrukken wat al is bereikt. </w:t>
            </w:r>
          </w:p>
        </w:tc>
      </w:tr>
      <w:tr w:rsidR="000B5FB1" w:rsidRPr="00D042DE" w14:paraId="4A68558D" w14:textId="77777777" w:rsidTr="00672B5F">
        <w:trPr>
          <w:cantSplit/>
        </w:trPr>
        <w:tc>
          <w:tcPr>
            <w:tcW w:w="1946" w:type="pct"/>
            <w:tcBorders>
              <w:top w:val="nil"/>
              <w:bottom w:val="nil"/>
              <w:right w:val="nil"/>
            </w:tcBorders>
            <w:shd w:val="clear" w:color="auto" w:fill="auto"/>
          </w:tcPr>
          <w:p w14:paraId="4894EC6D" w14:textId="77777777" w:rsidR="00D042DE" w:rsidRPr="00D042DE" w:rsidRDefault="00D042DE" w:rsidP="000B5FB1">
            <w:pPr>
              <w:spacing w:after="0" w:line="260" w:lineRule="atLeast"/>
              <w:rPr>
                <w:rFonts w:ascii="Arial" w:hAnsi="Arial" w:cs="Arial"/>
                <w:sz w:val="20"/>
                <w:szCs w:val="20"/>
              </w:rPr>
            </w:pPr>
          </w:p>
        </w:tc>
        <w:tc>
          <w:tcPr>
            <w:tcW w:w="3054" w:type="pct"/>
            <w:tcBorders>
              <w:top w:val="nil"/>
              <w:left w:val="nil"/>
              <w:bottom w:val="nil"/>
            </w:tcBorders>
            <w:shd w:val="clear" w:color="auto" w:fill="auto"/>
          </w:tcPr>
          <w:p w14:paraId="143EDB1B" w14:textId="77777777" w:rsidR="00D042DE" w:rsidRPr="00D042DE" w:rsidRDefault="00D042DE" w:rsidP="000B5FB1">
            <w:pPr>
              <w:spacing w:after="0" w:line="260" w:lineRule="atLeast"/>
              <w:rPr>
                <w:rFonts w:ascii="Arial" w:hAnsi="Arial" w:cs="Arial"/>
                <w:sz w:val="20"/>
                <w:szCs w:val="20"/>
              </w:rPr>
            </w:pPr>
          </w:p>
        </w:tc>
      </w:tr>
      <w:tr w:rsidR="000B5FB1" w:rsidRPr="00593675" w14:paraId="61AB0895" w14:textId="77777777" w:rsidTr="00672B5F">
        <w:trPr>
          <w:cantSplit/>
        </w:trPr>
        <w:tc>
          <w:tcPr>
            <w:tcW w:w="5000" w:type="pct"/>
            <w:gridSpan w:val="2"/>
            <w:tcBorders>
              <w:top w:val="nil"/>
              <w:bottom w:val="nil"/>
            </w:tcBorders>
            <w:shd w:val="clear" w:color="auto" w:fill="auto"/>
          </w:tcPr>
          <w:p w14:paraId="02CB6CAE" w14:textId="43CBDE1E"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3.3</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Politieke partijen</w:t>
            </w:r>
          </w:p>
          <w:p w14:paraId="1FA6EBA6" w14:textId="35A47FE6" w:rsidR="00904935" w:rsidRPr="00593675" w:rsidRDefault="00904935" w:rsidP="000B5FB1">
            <w:pPr>
              <w:spacing w:after="0" w:line="260" w:lineRule="atLeast"/>
              <w:rPr>
                <w:rFonts w:ascii="Arial" w:hAnsi="Arial" w:cs="Arial"/>
                <w:b/>
                <w:bCs/>
                <w:sz w:val="28"/>
                <w:szCs w:val="28"/>
                <w:u w:val="single"/>
              </w:rPr>
            </w:pPr>
          </w:p>
        </w:tc>
      </w:tr>
      <w:tr w:rsidR="000B5FB1" w:rsidRPr="00904935" w14:paraId="06C76484" w14:textId="77777777" w:rsidTr="00672B5F">
        <w:trPr>
          <w:cantSplit/>
        </w:trPr>
        <w:tc>
          <w:tcPr>
            <w:tcW w:w="1946" w:type="pct"/>
            <w:tcBorders>
              <w:top w:val="nil"/>
            </w:tcBorders>
            <w:shd w:val="clear" w:color="auto" w:fill="auto"/>
          </w:tcPr>
          <w:p w14:paraId="79752EB1"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Actiegroep </w:t>
            </w:r>
          </w:p>
        </w:tc>
        <w:tc>
          <w:tcPr>
            <w:tcW w:w="3054" w:type="pct"/>
            <w:tcBorders>
              <w:top w:val="nil"/>
            </w:tcBorders>
            <w:shd w:val="clear" w:color="auto" w:fill="auto"/>
          </w:tcPr>
          <w:p w14:paraId="1F8D3217"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organisatie die is opgericht om één bepaald maatschappelijk doel te bereiken. </w:t>
            </w:r>
          </w:p>
        </w:tc>
      </w:tr>
      <w:tr w:rsidR="000B5FB1" w:rsidRPr="00904935" w14:paraId="0545AABA" w14:textId="77777777" w:rsidTr="00672B5F">
        <w:trPr>
          <w:cantSplit/>
        </w:trPr>
        <w:tc>
          <w:tcPr>
            <w:tcW w:w="1946" w:type="pct"/>
            <w:shd w:val="clear" w:color="auto" w:fill="auto"/>
          </w:tcPr>
          <w:p w14:paraId="2A67CC5C"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Belangengroep</w:t>
            </w:r>
          </w:p>
        </w:tc>
        <w:tc>
          <w:tcPr>
            <w:tcW w:w="3054" w:type="pct"/>
            <w:shd w:val="clear" w:color="auto" w:fill="auto"/>
          </w:tcPr>
          <w:p w14:paraId="6B17A5EF"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organisatie die de belangen van één bepaalde groep verdedigt. </w:t>
            </w:r>
          </w:p>
        </w:tc>
      </w:tr>
      <w:tr w:rsidR="000B5FB1" w:rsidRPr="00904935" w14:paraId="2E2F0EAE" w14:textId="77777777" w:rsidTr="00672B5F">
        <w:trPr>
          <w:cantSplit/>
        </w:trPr>
        <w:tc>
          <w:tcPr>
            <w:tcW w:w="1946" w:type="pct"/>
            <w:shd w:val="clear" w:color="auto" w:fill="auto"/>
          </w:tcPr>
          <w:p w14:paraId="5CB3606F" w14:textId="77777777" w:rsidR="00D042DE" w:rsidRPr="00904935" w:rsidRDefault="00D042DE" w:rsidP="000B5FB1">
            <w:pPr>
              <w:pStyle w:val="Tekstopmerking"/>
              <w:spacing w:after="0" w:line="260" w:lineRule="atLeast"/>
              <w:rPr>
                <w:rFonts w:ascii="Arial Narrow" w:hAnsi="Arial Narrow" w:cs="Arial"/>
              </w:rPr>
            </w:pPr>
            <w:r w:rsidRPr="00904935">
              <w:rPr>
                <w:rFonts w:ascii="Arial Narrow" w:hAnsi="Arial Narrow" w:cs="Arial"/>
                <w:b/>
                <w:bCs/>
              </w:rPr>
              <w:t>Politieke partij</w:t>
            </w:r>
          </w:p>
        </w:tc>
        <w:tc>
          <w:tcPr>
            <w:tcW w:w="3054" w:type="pct"/>
            <w:shd w:val="clear" w:color="auto" w:fill="auto"/>
          </w:tcPr>
          <w:p w14:paraId="68876B5F" w14:textId="77777777" w:rsidR="00D042DE" w:rsidRPr="00904935" w:rsidRDefault="00D042DE" w:rsidP="000B5FB1">
            <w:pPr>
              <w:pStyle w:val="Tekstopmerking"/>
              <w:spacing w:after="0" w:line="260" w:lineRule="atLeast"/>
              <w:rPr>
                <w:rFonts w:ascii="Arial Narrow" w:hAnsi="Arial Narrow" w:cs="Arial"/>
              </w:rPr>
            </w:pPr>
            <w:r w:rsidRPr="00904935">
              <w:rPr>
                <w:rFonts w:ascii="Arial Narrow" w:hAnsi="Arial Narrow" w:cs="Arial"/>
              </w:rPr>
              <w:t>Een groep mensen met globaal dezelfde ideeën over een goede samenleving, met als doel mee te beslissen over het bestuur van ons land.</w:t>
            </w:r>
          </w:p>
        </w:tc>
      </w:tr>
      <w:tr w:rsidR="000B5FB1" w:rsidRPr="00904935" w14:paraId="38B63AE5" w14:textId="77777777" w:rsidTr="00672B5F">
        <w:trPr>
          <w:cantSplit/>
        </w:trPr>
        <w:tc>
          <w:tcPr>
            <w:tcW w:w="1946" w:type="pct"/>
            <w:shd w:val="clear" w:color="auto" w:fill="auto"/>
          </w:tcPr>
          <w:p w14:paraId="5E52E3A7" w14:textId="77777777" w:rsidR="00D042DE" w:rsidRPr="00904935" w:rsidRDefault="00D042DE" w:rsidP="000B5FB1">
            <w:pPr>
              <w:pStyle w:val="Tekstopmerking"/>
              <w:spacing w:after="0" w:line="260" w:lineRule="atLeast"/>
              <w:rPr>
                <w:rFonts w:ascii="Arial Narrow" w:hAnsi="Arial Narrow" w:cs="Arial"/>
                <w:b/>
                <w:bCs/>
              </w:rPr>
            </w:pPr>
            <w:r w:rsidRPr="00904935">
              <w:rPr>
                <w:rFonts w:ascii="Arial Narrow" w:hAnsi="Arial Narrow" w:cs="Arial"/>
                <w:b/>
                <w:bCs/>
              </w:rPr>
              <w:t>One-issuepartij</w:t>
            </w:r>
          </w:p>
        </w:tc>
        <w:tc>
          <w:tcPr>
            <w:tcW w:w="3054" w:type="pct"/>
            <w:shd w:val="clear" w:color="auto" w:fill="auto"/>
          </w:tcPr>
          <w:p w14:paraId="2CF47195" w14:textId="77777777" w:rsidR="00D042DE" w:rsidRPr="00904935" w:rsidRDefault="00D042DE" w:rsidP="000B5FB1">
            <w:pPr>
              <w:pStyle w:val="Tekstopmerking"/>
              <w:spacing w:after="0" w:line="260" w:lineRule="atLeast"/>
              <w:rPr>
                <w:rFonts w:ascii="Arial Narrow" w:hAnsi="Arial Narrow" w:cs="Arial"/>
              </w:rPr>
            </w:pPr>
            <w:r w:rsidRPr="00904935">
              <w:rPr>
                <w:rFonts w:ascii="Arial Narrow" w:hAnsi="Arial Narrow" w:cs="Arial"/>
              </w:rPr>
              <w:t xml:space="preserve">Een politieke partij die één specifieke doelgroep vertegenwoordigt of zich vooral richt op één aspect van de samenleving. </w:t>
            </w:r>
          </w:p>
        </w:tc>
      </w:tr>
      <w:tr w:rsidR="000B5FB1" w:rsidRPr="00904935" w14:paraId="06E9D23F" w14:textId="77777777" w:rsidTr="00672B5F">
        <w:trPr>
          <w:cantSplit/>
        </w:trPr>
        <w:tc>
          <w:tcPr>
            <w:tcW w:w="1946" w:type="pct"/>
            <w:tcBorders>
              <w:bottom w:val="single" w:sz="4" w:space="0" w:color="auto"/>
            </w:tcBorders>
            <w:shd w:val="clear" w:color="auto" w:fill="auto"/>
          </w:tcPr>
          <w:p w14:paraId="41FE2DE5" w14:textId="77777777" w:rsidR="00D042DE" w:rsidRPr="00904935" w:rsidRDefault="00D042DE" w:rsidP="000B5FB1">
            <w:pPr>
              <w:pStyle w:val="Tekstopmerking"/>
              <w:spacing w:after="0" w:line="260" w:lineRule="atLeast"/>
              <w:rPr>
                <w:rFonts w:ascii="Arial Narrow" w:hAnsi="Arial Narrow" w:cs="Arial"/>
                <w:b/>
                <w:bCs/>
              </w:rPr>
            </w:pPr>
            <w:r w:rsidRPr="00904935">
              <w:rPr>
                <w:rFonts w:ascii="Arial Narrow" w:hAnsi="Arial Narrow" w:cs="Arial"/>
                <w:b/>
                <w:bCs/>
              </w:rPr>
              <w:t>Niet-democratische partij</w:t>
            </w:r>
          </w:p>
        </w:tc>
        <w:tc>
          <w:tcPr>
            <w:tcW w:w="3054" w:type="pct"/>
            <w:tcBorders>
              <w:bottom w:val="single" w:sz="4" w:space="0" w:color="auto"/>
            </w:tcBorders>
            <w:shd w:val="clear" w:color="auto" w:fill="auto"/>
          </w:tcPr>
          <w:p w14:paraId="4F3387B4" w14:textId="77777777" w:rsidR="00D042DE" w:rsidRPr="00904935" w:rsidRDefault="00D042DE" w:rsidP="000B5FB1">
            <w:pPr>
              <w:pStyle w:val="Tekstopmerking"/>
              <w:spacing w:after="0" w:line="260" w:lineRule="atLeast"/>
              <w:rPr>
                <w:rFonts w:ascii="Arial Narrow" w:hAnsi="Arial Narrow" w:cs="Arial"/>
              </w:rPr>
            </w:pPr>
            <w:r w:rsidRPr="00904935">
              <w:rPr>
                <w:rFonts w:ascii="Arial Narrow" w:hAnsi="Arial Narrow" w:cs="Arial"/>
              </w:rPr>
              <w:t>Een politieke partij die de democratie wil afschaffen.</w:t>
            </w:r>
          </w:p>
        </w:tc>
      </w:tr>
      <w:tr w:rsidR="000B5FB1" w:rsidRPr="00904935" w14:paraId="0D4B8A50" w14:textId="77777777" w:rsidTr="00672B5F">
        <w:trPr>
          <w:cantSplit/>
        </w:trPr>
        <w:tc>
          <w:tcPr>
            <w:tcW w:w="1946" w:type="pct"/>
            <w:tcBorders>
              <w:top w:val="single" w:sz="4" w:space="0" w:color="auto"/>
              <w:bottom w:val="nil"/>
            </w:tcBorders>
            <w:shd w:val="clear" w:color="auto" w:fill="auto"/>
          </w:tcPr>
          <w:p w14:paraId="533363CC" w14:textId="77777777" w:rsidR="00D042DE" w:rsidRPr="00904935" w:rsidRDefault="00D042DE" w:rsidP="000B5FB1">
            <w:pPr>
              <w:pStyle w:val="Tekstopmerking"/>
              <w:spacing w:after="0" w:line="260" w:lineRule="atLeast"/>
              <w:rPr>
                <w:rFonts w:ascii="Arial Narrow" w:hAnsi="Arial Narrow" w:cs="Arial"/>
              </w:rPr>
            </w:pPr>
            <w:r w:rsidRPr="00904935">
              <w:rPr>
                <w:rFonts w:ascii="Arial Narrow" w:hAnsi="Arial Narrow" w:cs="Arial"/>
                <w:b/>
                <w:bCs/>
              </w:rPr>
              <w:t>Representatief</w:t>
            </w:r>
          </w:p>
        </w:tc>
        <w:tc>
          <w:tcPr>
            <w:tcW w:w="3054" w:type="pct"/>
            <w:tcBorders>
              <w:top w:val="single" w:sz="4" w:space="0" w:color="auto"/>
              <w:bottom w:val="nil"/>
            </w:tcBorders>
            <w:shd w:val="clear" w:color="auto" w:fill="auto"/>
          </w:tcPr>
          <w:p w14:paraId="758869B0" w14:textId="77777777" w:rsidR="00D042DE" w:rsidRPr="00904935" w:rsidRDefault="00D042DE" w:rsidP="000B5FB1">
            <w:pPr>
              <w:pStyle w:val="Tekstopmerking"/>
              <w:spacing w:after="0" w:line="260" w:lineRule="atLeast"/>
              <w:rPr>
                <w:rFonts w:ascii="Arial Narrow" w:hAnsi="Arial Narrow" w:cs="Arial"/>
              </w:rPr>
            </w:pPr>
            <w:r w:rsidRPr="00904935">
              <w:rPr>
                <w:rFonts w:ascii="Arial Narrow" w:hAnsi="Arial Narrow" w:cs="Arial"/>
              </w:rPr>
              <w:t xml:space="preserve">De mate waarin het parlement een afspiegeling vormt van de samenstelling en behoeften van de gehele bevolking. </w:t>
            </w:r>
          </w:p>
        </w:tc>
      </w:tr>
      <w:tr w:rsidR="000B5FB1" w:rsidRPr="00D042DE" w14:paraId="68E8934B" w14:textId="77777777" w:rsidTr="00672B5F">
        <w:trPr>
          <w:cantSplit/>
        </w:trPr>
        <w:tc>
          <w:tcPr>
            <w:tcW w:w="1946" w:type="pct"/>
            <w:tcBorders>
              <w:top w:val="nil"/>
              <w:bottom w:val="nil"/>
              <w:right w:val="nil"/>
            </w:tcBorders>
            <w:shd w:val="clear" w:color="auto" w:fill="auto"/>
          </w:tcPr>
          <w:p w14:paraId="2605DED4" w14:textId="77777777" w:rsidR="00D042DE" w:rsidRPr="00D042DE" w:rsidRDefault="00D042DE" w:rsidP="000B5FB1">
            <w:pPr>
              <w:pStyle w:val="Tekstopmerking"/>
              <w:spacing w:after="0" w:line="260" w:lineRule="atLeast"/>
              <w:rPr>
                <w:rFonts w:ascii="Arial" w:hAnsi="Arial" w:cs="Arial"/>
              </w:rPr>
            </w:pPr>
          </w:p>
        </w:tc>
        <w:tc>
          <w:tcPr>
            <w:tcW w:w="3054" w:type="pct"/>
            <w:tcBorders>
              <w:top w:val="nil"/>
              <w:left w:val="nil"/>
              <w:bottom w:val="nil"/>
            </w:tcBorders>
            <w:shd w:val="clear" w:color="auto" w:fill="auto"/>
          </w:tcPr>
          <w:p w14:paraId="4A423498" w14:textId="77777777" w:rsidR="00D042DE" w:rsidRPr="00D042DE" w:rsidRDefault="00D042DE" w:rsidP="000B5FB1">
            <w:pPr>
              <w:pStyle w:val="Tekstopmerking"/>
              <w:spacing w:after="0" w:line="260" w:lineRule="atLeast"/>
              <w:rPr>
                <w:rFonts w:ascii="Arial" w:hAnsi="Arial" w:cs="Arial"/>
              </w:rPr>
            </w:pPr>
          </w:p>
        </w:tc>
      </w:tr>
      <w:tr w:rsidR="000B5FB1" w:rsidRPr="00593675" w14:paraId="4814AFE1" w14:textId="77777777" w:rsidTr="00672B5F">
        <w:trPr>
          <w:cantSplit/>
        </w:trPr>
        <w:tc>
          <w:tcPr>
            <w:tcW w:w="5000" w:type="pct"/>
            <w:gridSpan w:val="2"/>
            <w:tcBorders>
              <w:top w:val="nil"/>
              <w:bottom w:val="nil"/>
            </w:tcBorders>
            <w:shd w:val="clear" w:color="auto" w:fill="auto"/>
          </w:tcPr>
          <w:p w14:paraId="303FB2A7" w14:textId="2AEC590B"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3.4</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Verkiezingen</w:t>
            </w:r>
          </w:p>
          <w:p w14:paraId="3D67898D" w14:textId="51151126" w:rsidR="00904935" w:rsidRPr="00593675" w:rsidRDefault="00904935" w:rsidP="000B5FB1">
            <w:pPr>
              <w:spacing w:after="0" w:line="260" w:lineRule="atLeast"/>
              <w:rPr>
                <w:rFonts w:ascii="Arial" w:hAnsi="Arial" w:cs="Arial"/>
                <w:b/>
                <w:bCs/>
                <w:sz w:val="28"/>
                <w:szCs w:val="28"/>
                <w:u w:val="single"/>
              </w:rPr>
            </w:pPr>
          </w:p>
        </w:tc>
      </w:tr>
      <w:tr w:rsidR="000B5FB1" w:rsidRPr="00904935" w14:paraId="396DD01E" w14:textId="77777777" w:rsidTr="00672B5F">
        <w:trPr>
          <w:cantSplit/>
        </w:trPr>
        <w:tc>
          <w:tcPr>
            <w:tcW w:w="1946" w:type="pct"/>
            <w:tcBorders>
              <w:top w:val="nil"/>
            </w:tcBorders>
            <w:shd w:val="clear" w:color="auto" w:fill="auto"/>
          </w:tcPr>
          <w:p w14:paraId="5CAC136B"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Actief kiesrecht </w:t>
            </w:r>
          </w:p>
        </w:tc>
        <w:tc>
          <w:tcPr>
            <w:tcW w:w="3054" w:type="pct"/>
            <w:tcBorders>
              <w:top w:val="nil"/>
            </w:tcBorders>
            <w:shd w:val="clear" w:color="auto" w:fill="auto"/>
          </w:tcPr>
          <w:p w14:paraId="5071D10D"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recht om bij verkiezingen een stem uit te brengen. </w:t>
            </w:r>
          </w:p>
        </w:tc>
      </w:tr>
      <w:tr w:rsidR="000B5FB1" w:rsidRPr="00904935" w14:paraId="40B4A872" w14:textId="77777777" w:rsidTr="00672B5F">
        <w:trPr>
          <w:cantSplit/>
        </w:trPr>
        <w:tc>
          <w:tcPr>
            <w:tcW w:w="1946" w:type="pct"/>
            <w:shd w:val="clear" w:color="auto" w:fill="auto"/>
          </w:tcPr>
          <w:p w14:paraId="44D5D40F"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Passief kiesrecht </w:t>
            </w:r>
          </w:p>
        </w:tc>
        <w:tc>
          <w:tcPr>
            <w:tcW w:w="3054" w:type="pct"/>
            <w:shd w:val="clear" w:color="auto" w:fill="auto"/>
          </w:tcPr>
          <w:p w14:paraId="5A35100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recht om verkiesbaar te zijn.</w:t>
            </w:r>
          </w:p>
        </w:tc>
      </w:tr>
      <w:tr w:rsidR="000B5FB1" w:rsidRPr="00904935" w14:paraId="4D8515E0" w14:textId="77777777" w:rsidTr="00672B5F">
        <w:trPr>
          <w:cantSplit/>
        </w:trPr>
        <w:tc>
          <w:tcPr>
            <w:tcW w:w="1946" w:type="pct"/>
            <w:shd w:val="clear" w:color="auto" w:fill="auto"/>
          </w:tcPr>
          <w:p w14:paraId="6DAEF753"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Lijsttrekker </w:t>
            </w:r>
          </w:p>
        </w:tc>
        <w:tc>
          <w:tcPr>
            <w:tcW w:w="3054" w:type="pct"/>
            <w:shd w:val="clear" w:color="auto" w:fill="auto"/>
          </w:tcPr>
          <w:p w14:paraId="6C532A27"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persoon die nummer 1 staat op de kandidatenlijst en het gezicht is van de partij. </w:t>
            </w:r>
          </w:p>
        </w:tc>
      </w:tr>
      <w:tr w:rsidR="000B5FB1" w:rsidRPr="00904935" w14:paraId="2F11952F" w14:textId="77777777" w:rsidTr="00672B5F">
        <w:trPr>
          <w:cantSplit/>
        </w:trPr>
        <w:tc>
          <w:tcPr>
            <w:tcW w:w="1946" w:type="pct"/>
            <w:shd w:val="clear" w:color="auto" w:fill="auto"/>
          </w:tcPr>
          <w:p w14:paraId="05A50806"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Spindoctor </w:t>
            </w:r>
          </w:p>
        </w:tc>
        <w:tc>
          <w:tcPr>
            <w:tcW w:w="3054" w:type="pct"/>
            <w:shd w:val="clear" w:color="auto" w:fill="auto"/>
          </w:tcPr>
          <w:p w14:paraId="273172E5" w14:textId="591537F2"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Communicatiedeskundige die kandidaten adviseert over een zo positief mogelijk imago. </w:t>
            </w:r>
          </w:p>
        </w:tc>
      </w:tr>
      <w:tr w:rsidR="000B5FB1" w:rsidRPr="00904935" w14:paraId="3A24052A" w14:textId="77777777" w:rsidTr="00672B5F">
        <w:trPr>
          <w:cantSplit/>
        </w:trPr>
        <w:tc>
          <w:tcPr>
            <w:tcW w:w="1946" w:type="pct"/>
            <w:shd w:val="clear" w:color="auto" w:fill="auto"/>
          </w:tcPr>
          <w:p w14:paraId="5094E55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Zwevende kiezers</w:t>
            </w:r>
            <w:r w:rsidRPr="00904935">
              <w:rPr>
                <w:rFonts w:ascii="Arial Narrow" w:hAnsi="Arial Narrow" w:cs="Arial"/>
                <w:sz w:val="20"/>
                <w:szCs w:val="20"/>
              </w:rPr>
              <w:t xml:space="preserve"> </w:t>
            </w:r>
          </w:p>
        </w:tc>
        <w:tc>
          <w:tcPr>
            <w:tcW w:w="3054" w:type="pct"/>
            <w:shd w:val="clear" w:color="auto" w:fill="auto"/>
          </w:tcPr>
          <w:p w14:paraId="7B2E4BEF"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Kiezers die niet bij elke verkiezing op dezelfde partij stemmen. </w:t>
            </w:r>
          </w:p>
        </w:tc>
      </w:tr>
      <w:tr w:rsidR="000B5FB1" w:rsidRPr="00904935" w14:paraId="2D7F6A1E" w14:textId="77777777" w:rsidTr="00672B5F">
        <w:trPr>
          <w:cantSplit/>
        </w:trPr>
        <w:tc>
          <w:tcPr>
            <w:tcW w:w="1946" w:type="pct"/>
            <w:shd w:val="clear" w:color="auto" w:fill="auto"/>
          </w:tcPr>
          <w:p w14:paraId="12E6E11F"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Opiniepeiling </w:t>
            </w:r>
          </w:p>
        </w:tc>
        <w:tc>
          <w:tcPr>
            <w:tcW w:w="3054" w:type="pct"/>
            <w:shd w:val="clear" w:color="auto" w:fill="auto"/>
          </w:tcPr>
          <w:p w14:paraId="3E5712F7"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Onderzoek waarin kiezers wordt gevraagd op welke politieke partij ze gaan stemmen. </w:t>
            </w:r>
          </w:p>
        </w:tc>
      </w:tr>
      <w:tr w:rsidR="000B5FB1" w:rsidRPr="00904935" w14:paraId="680CF858" w14:textId="77777777" w:rsidTr="00672B5F">
        <w:trPr>
          <w:cantSplit/>
        </w:trPr>
        <w:tc>
          <w:tcPr>
            <w:tcW w:w="1946" w:type="pct"/>
            <w:tcBorders>
              <w:bottom w:val="single" w:sz="4" w:space="0" w:color="auto"/>
            </w:tcBorders>
            <w:shd w:val="clear" w:color="auto" w:fill="auto"/>
          </w:tcPr>
          <w:p w14:paraId="0C16D95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lastRenderedPageBreak/>
              <w:t>Evenredige vertegenwoordiging</w:t>
            </w:r>
          </w:p>
        </w:tc>
        <w:tc>
          <w:tcPr>
            <w:tcW w:w="3054" w:type="pct"/>
            <w:tcBorders>
              <w:bottom w:val="single" w:sz="4" w:space="0" w:color="auto"/>
            </w:tcBorders>
            <w:shd w:val="clear" w:color="auto" w:fill="auto"/>
          </w:tcPr>
          <w:p w14:paraId="639BB8C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Kiesstelsel waarbij alle uitgebrachte stemmen worden verdeeld over het totale aantal zetels.</w:t>
            </w:r>
          </w:p>
        </w:tc>
      </w:tr>
      <w:tr w:rsidR="000B5FB1" w:rsidRPr="00904935" w14:paraId="21064AC2" w14:textId="77777777" w:rsidTr="00672B5F">
        <w:trPr>
          <w:cantSplit/>
        </w:trPr>
        <w:tc>
          <w:tcPr>
            <w:tcW w:w="1946" w:type="pct"/>
            <w:tcBorders>
              <w:top w:val="single" w:sz="4" w:space="0" w:color="auto"/>
              <w:bottom w:val="nil"/>
            </w:tcBorders>
            <w:shd w:val="clear" w:color="auto" w:fill="auto"/>
          </w:tcPr>
          <w:p w14:paraId="54A03570"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Districten- of meerderheidsstelsel</w:t>
            </w:r>
          </w:p>
        </w:tc>
        <w:tc>
          <w:tcPr>
            <w:tcW w:w="3054" w:type="pct"/>
            <w:tcBorders>
              <w:top w:val="single" w:sz="4" w:space="0" w:color="auto"/>
              <w:bottom w:val="nil"/>
            </w:tcBorders>
            <w:shd w:val="clear" w:color="auto" w:fill="auto"/>
          </w:tcPr>
          <w:p w14:paraId="212EF1FD" w14:textId="07C79AE7" w:rsidR="00672B5F"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Kiesstelsel waarbij een land wordt verdeeld in districten en waarbij de afgevaardigde die de meeste stemmen haalt in het district  in het parlement komt</w:t>
            </w:r>
            <w:r w:rsidR="00672B5F">
              <w:rPr>
                <w:rFonts w:ascii="Arial Narrow" w:hAnsi="Arial Narrow" w:cs="Arial"/>
                <w:sz w:val="20"/>
                <w:szCs w:val="20"/>
              </w:rPr>
              <w:t xml:space="preserve">. </w:t>
            </w:r>
            <w:bookmarkStart w:id="1" w:name="_GoBack"/>
            <w:bookmarkEnd w:id="1"/>
          </w:p>
        </w:tc>
      </w:tr>
      <w:tr w:rsidR="000B5FB1" w:rsidRPr="00593675" w14:paraId="160CCE51" w14:textId="77777777" w:rsidTr="00672B5F">
        <w:trPr>
          <w:cantSplit/>
        </w:trPr>
        <w:tc>
          <w:tcPr>
            <w:tcW w:w="5000" w:type="pct"/>
            <w:gridSpan w:val="2"/>
            <w:tcBorders>
              <w:top w:val="nil"/>
              <w:bottom w:val="nil"/>
            </w:tcBorders>
            <w:shd w:val="clear" w:color="auto" w:fill="auto"/>
          </w:tcPr>
          <w:p w14:paraId="4CBAB878" w14:textId="3416CA29" w:rsidR="00D042DE" w:rsidRPr="00593675" w:rsidRDefault="00D042DE" w:rsidP="00672B5F">
            <w:pPr>
              <w:pageBreakBefore/>
              <w:spacing w:after="0" w:line="260" w:lineRule="atLeast"/>
              <w:rPr>
                <w:rFonts w:ascii="Arial" w:hAnsi="Arial" w:cs="Arial"/>
                <w:b/>
                <w:bCs/>
                <w:sz w:val="28"/>
                <w:szCs w:val="28"/>
              </w:rPr>
            </w:pPr>
            <w:r w:rsidRPr="00593675">
              <w:rPr>
                <w:rFonts w:ascii="Arial" w:hAnsi="Arial" w:cs="Arial"/>
                <w:b/>
                <w:bCs/>
                <w:sz w:val="28"/>
                <w:szCs w:val="28"/>
              </w:rPr>
              <w:lastRenderedPageBreak/>
              <w:t>3.5</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De regering regeert</w:t>
            </w:r>
          </w:p>
          <w:p w14:paraId="06B62DEF" w14:textId="16B584F7" w:rsidR="00904935" w:rsidRPr="00593675" w:rsidRDefault="00904935" w:rsidP="000B5FB1">
            <w:pPr>
              <w:spacing w:after="0" w:line="260" w:lineRule="atLeast"/>
              <w:rPr>
                <w:rFonts w:ascii="Arial" w:hAnsi="Arial" w:cs="Arial"/>
                <w:b/>
                <w:bCs/>
                <w:sz w:val="28"/>
                <w:szCs w:val="28"/>
                <w:u w:val="single"/>
              </w:rPr>
            </w:pPr>
          </w:p>
        </w:tc>
      </w:tr>
      <w:tr w:rsidR="000B5FB1" w:rsidRPr="00904935" w14:paraId="402A0D8D" w14:textId="77777777" w:rsidTr="00672B5F">
        <w:trPr>
          <w:cantSplit/>
        </w:trPr>
        <w:tc>
          <w:tcPr>
            <w:tcW w:w="1946" w:type="pct"/>
            <w:tcBorders>
              <w:top w:val="nil"/>
            </w:tcBorders>
            <w:shd w:val="clear" w:color="auto" w:fill="auto"/>
          </w:tcPr>
          <w:p w14:paraId="0453BE8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Regering</w:t>
            </w:r>
            <w:r w:rsidRPr="00904935">
              <w:rPr>
                <w:rFonts w:ascii="Arial Narrow" w:hAnsi="Arial Narrow" w:cs="Arial"/>
                <w:sz w:val="20"/>
                <w:szCs w:val="20"/>
              </w:rPr>
              <w:t xml:space="preserve"> </w:t>
            </w:r>
          </w:p>
        </w:tc>
        <w:tc>
          <w:tcPr>
            <w:tcW w:w="3054" w:type="pct"/>
            <w:tcBorders>
              <w:top w:val="nil"/>
            </w:tcBorders>
            <w:shd w:val="clear" w:color="auto" w:fill="auto"/>
          </w:tcPr>
          <w:p w14:paraId="1BC06D3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koning en de ministers. </w:t>
            </w:r>
          </w:p>
        </w:tc>
      </w:tr>
      <w:tr w:rsidR="000B5FB1" w:rsidRPr="00904935" w14:paraId="73AE15DF" w14:textId="77777777" w:rsidTr="00672B5F">
        <w:trPr>
          <w:cantSplit/>
        </w:trPr>
        <w:tc>
          <w:tcPr>
            <w:tcW w:w="1946" w:type="pct"/>
            <w:shd w:val="clear" w:color="auto" w:fill="auto"/>
          </w:tcPr>
          <w:p w14:paraId="2856B3C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Kabinet</w:t>
            </w:r>
          </w:p>
        </w:tc>
        <w:tc>
          <w:tcPr>
            <w:tcW w:w="3054" w:type="pct"/>
            <w:shd w:val="clear" w:color="auto" w:fill="auto"/>
          </w:tcPr>
          <w:p w14:paraId="213B1C01" w14:textId="1C79E712" w:rsidR="00D042DE" w:rsidRPr="00904935" w:rsidRDefault="00E6720E" w:rsidP="000B5FB1">
            <w:pPr>
              <w:spacing w:after="0" w:line="260" w:lineRule="atLeast"/>
              <w:rPr>
                <w:rFonts w:ascii="Arial Narrow" w:hAnsi="Arial Narrow" w:cs="Arial"/>
                <w:sz w:val="20"/>
                <w:szCs w:val="20"/>
              </w:rPr>
            </w:pPr>
            <w:r>
              <w:rPr>
                <w:rFonts w:ascii="Arial Narrow" w:hAnsi="Arial Narrow" w:cs="Arial"/>
                <w:sz w:val="20"/>
                <w:szCs w:val="20"/>
              </w:rPr>
              <w:t>Het dagelijks bestuur van het land, bestaande uit ministers en staatssecretarissen.</w:t>
            </w:r>
          </w:p>
        </w:tc>
      </w:tr>
      <w:tr w:rsidR="000B5FB1" w:rsidRPr="00904935" w14:paraId="33235C44" w14:textId="77777777" w:rsidTr="00672B5F">
        <w:trPr>
          <w:cantSplit/>
        </w:trPr>
        <w:tc>
          <w:tcPr>
            <w:tcW w:w="1946" w:type="pct"/>
            <w:shd w:val="clear" w:color="auto" w:fill="auto"/>
          </w:tcPr>
          <w:p w14:paraId="7889FF1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Minister</w:t>
            </w:r>
            <w:r w:rsidRPr="00904935">
              <w:rPr>
                <w:rFonts w:ascii="Arial Narrow" w:hAnsi="Arial Narrow" w:cs="Arial"/>
                <w:sz w:val="20"/>
                <w:szCs w:val="20"/>
              </w:rPr>
              <w:t xml:space="preserve"> </w:t>
            </w:r>
          </w:p>
        </w:tc>
        <w:tc>
          <w:tcPr>
            <w:tcW w:w="3054" w:type="pct"/>
            <w:shd w:val="clear" w:color="auto" w:fill="auto"/>
          </w:tcPr>
          <w:p w14:paraId="610C624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Lid van de regering en van het kabinet.</w:t>
            </w:r>
          </w:p>
        </w:tc>
      </w:tr>
      <w:tr w:rsidR="000B5FB1" w:rsidRPr="00904935" w14:paraId="1FE83B93" w14:textId="77777777" w:rsidTr="00672B5F">
        <w:trPr>
          <w:cantSplit/>
        </w:trPr>
        <w:tc>
          <w:tcPr>
            <w:tcW w:w="1946" w:type="pct"/>
            <w:shd w:val="clear" w:color="auto" w:fill="auto"/>
          </w:tcPr>
          <w:p w14:paraId="6E977D0F"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Staatssecretaris</w:t>
            </w:r>
          </w:p>
        </w:tc>
        <w:tc>
          <w:tcPr>
            <w:tcW w:w="3054" w:type="pct"/>
            <w:shd w:val="clear" w:color="auto" w:fill="auto"/>
          </w:tcPr>
          <w:p w14:paraId="44A598EB"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Lid van het kabinet dat verantwoordelijk is voor een deel van het beleidsterrein van de minister.</w:t>
            </w:r>
          </w:p>
        </w:tc>
      </w:tr>
      <w:tr w:rsidR="000B5FB1" w:rsidRPr="00904935" w14:paraId="7629D4C0" w14:textId="77777777" w:rsidTr="00672B5F">
        <w:trPr>
          <w:cantSplit/>
        </w:trPr>
        <w:tc>
          <w:tcPr>
            <w:tcW w:w="1946" w:type="pct"/>
            <w:shd w:val="clear" w:color="auto" w:fill="auto"/>
          </w:tcPr>
          <w:p w14:paraId="2B4245D4"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Premier, minister-president</w:t>
            </w:r>
          </w:p>
        </w:tc>
        <w:tc>
          <w:tcPr>
            <w:tcW w:w="3054" w:type="pct"/>
            <w:shd w:val="clear" w:color="auto" w:fill="auto"/>
          </w:tcPr>
          <w:p w14:paraId="287D9E2C"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leider van de regering. </w:t>
            </w:r>
          </w:p>
        </w:tc>
      </w:tr>
      <w:tr w:rsidR="000B5FB1" w:rsidRPr="00904935" w14:paraId="154E5248" w14:textId="77777777" w:rsidTr="00672B5F">
        <w:trPr>
          <w:cantSplit/>
        </w:trPr>
        <w:tc>
          <w:tcPr>
            <w:tcW w:w="1946" w:type="pct"/>
            <w:shd w:val="clear" w:color="auto" w:fill="auto"/>
          </w:tcPr>
          <w:p w14:paraId="3DD3B0A1"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Troonrede </w:t>
            </w:r>
          </w:p>
        </w:tc>
        <w:tc>
          <w:tcPr>
            <w:tcW w:w="3054" w:type="pct"/>
            <w:shd w:val="clear" w:color="auto" w:fill="auto"/>
          </w:tcPr>
          <w:p w14:paraId="7D2BD31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Jaarlijkse toespraak van de koning op Prinsjesdag waarin hij de plannen van de regering voor het komende jaar presenteert. </w:t>
            </w:r>
          </w:p>
        </w:tc>
      </w:tr>
      <w:tr w:rsidR="000B5FB1" w:rsidRPr="00904935" w14:paraId="4A319D09" w14:textId="77777777" w:rsidTr="00672B5F">
        <w:trPr>
          <w:cantSplit/>
        </w:trPr>
        <w:tc>
          <w:tcPr>
            <w:tcW w:w="1946" w:type="pct"/>
            <w:shd w:val="clear" w:color="auto" w:fill="auto"/>
          </w:tcPr>
          <w:p w14:paraId="78B752B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Miljoenennota</w:t>
            </w:r>
          </w:p>
        </w:tc>
        <w:tc>
          <w:tcPr>
            <w:tcW w:w="3054" w:type="pct"/>
            <w:shd w:val="clear" w:color="auto" w:fill="auto"/>
          </w:tcPr>
          <w:p w14:paraId="2BED506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Plannen van het kabinet voor een jaar.</w:t>
            </w:r>
          </w:p>
        </w:tc>
      </w:tr>
      <w:tr w:rsidR="000B5FB1" w:rsidRPr="00904935" w14:paraId="6B778C9D" w14:textId="77777777" w:rsidTr="00672B5F">
        <w:trPr>
          <w:cantSplit/>
        </w:trPr>
        <w:tc>
          <w:tcPr>
            <w:tcW w:w="1946" w:type="pct"/>
            <w:shd w:val="clear" w:color="auto" w:fill="auto"/>
          </w:tcPr>
          <w:p w14:paraId="6C624F8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Coalitie</w:t>
            </w:r>
          </w:p>
        </w:tc>
        <w:tc>
          <w:tcPr>
            <w:tcW w:w="3054" w:type="pct"/>
            <w:shd w:val="clear" w:color="auto" w:fill="auto"/>
          </w:tcPr>
          <w:p w14:paraId="12914E5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samenwerkingsverband van twee of meer politieke partijen. </w:t>
            </w:r>
          </w:p>
        </w:tc>
      </w:tr>
      <w:tr w:rsidR="000B5FB1" w:rsidRPr="00904935" w14:paraId="123C2BE7" w14:textId="77777777" w:rsidTr="00672B5F">
        <w:trPr>
          <w:cantSplit/>
        </w:trPr>
        <w:tc>
          <w:tcPr>
            <w:tcW w:w="1946" w:type="pct"/>
            <w:shd w:val="clear" w:color="auto" w:fill="auto"/>
          </w:tcPr>
          <w:p w14:paraId="645A4C8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Regeerakkoord</w:t>
            </w:r>
          </w:p>
        </w:tc>
        <w:tc>
          <w:tcPr>
            <w:tcW w:w="3054" w:type="pct"/>
            <w:shd w:val="clear" w:color="auto" w:fill="auto"/>
          </w:tcPr>
          <w:p w14:paraId="7736F404" w14:textId="31EA4354" w:rsidR="00D042DE" w:rsidRPr="00904935" w:rsidRDefault="009B18F6" w:rsidP="000B5FB1">
            <w:pPr>
              <w:spacing w:after="0" w:line="260" w:lineRule="atLeast"/>
              <w:rPr>
                <w:rFonts w:ascii="Arial Narrow" w:hAnsi="Arial Narrow" w:cs="Arial"/>
                <w:sz w:val="20"/>
                <w:szCs w:val="20"/>
              </w:rPr>
            </w:pPr>
            <w:r>
              <w:rPr>
                <w:rFonts w:ascii="Arial Narrow" w:hAnsi="Arial Narrow" w:cs="Arial"/>
                <w:sz w:val="20"/>
                <w:szCs w:val="20"/>
              </w:rPr>
              <w:t>De plannen van de regering voor de komende jaren.</w:t>
            </w:r>
          </w:p>
        </w:tc>
      </w:tr>
      <w:tr w:rsidR="000B5FB1" w:rsidRPr="00904935" w14:paraId="41E4439B" w14:textId="77777777" w:rsidTr="00672B5F">
        <w:trPr>
          <w:cantSplit/>
        </w:trPr>
        <w:tc>
          <w:tcPr>
            <w:tcW w:w="1946" w:type="pct"/>
            <w:shd w:val="clear" w:color="auto" w:fill="auto"/>
          </w:tcPr>
          <w:p w14:paraId="296CE681"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Rijksbegroting </w:t>
            </w:r>
          </w:p>
        </w:tc>
        <w:tc>
          <w:tcPr>
            <w:tcW w:w="3054" w:type="pct"/>
            <w:shd w:val="clear" w:color="auto" w:fill="auto"/>
          </w:tcPr>
          <w:p w14:paraId="51D3B56F"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Jaarlijks overzicht van alle inkomsten en uitgaven van het kabinet.</w:t>
            </w:r>
          </w:p>
        </w:tc>
      </w:tr>
      <w:tr w:rsidR="000B5FB1" w:rsidRPr="00904935" w14:paraId="6CAC2EEE" w14:textId="77777777" w:rsidTr="00672B5F">
        <w:trPr>
          <w:cantSplit/>
        </w:trPr>
        <w:tc>
          <w:tcPr>
            <w:tcW w:w="1946" w:type="pct"/>
            <w:shd w:val="clear" w:color="auto" w:fill="auto"/>
          </w:tcPr>
          <w:p w14:paraId="6D027AC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Kabinetsformatie</w:t>
            </w:r>
          </w:p>
        </w:tc>
        <w:tc>
          <w:tcPr>
            <w:tcW w:w="3054" w:type="pct"/>
            <w:shd w:val="clear" w:color="auto" w:fill="auto"/>
          </w:tcPr>
          <w:p w14:paraId="132E277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proces waarbij na de Tweede Kamerverkiezingen een nieuw kabinet wordt gevormd.</w:t>
            </w:r>
          </w:p>
        </w:tc>
      </w:tr>
      <w:tr w:rsidR="000B5FB1" w:rsidRPr="00904935" w14:paraId="27EBBE94" w14:textId="77777777" w:rsidTr="00672B5F">
        <w:trPr>
          <w:cantSplit/>
        </w:trPr>
        <w:tc>
          <w:tcPr>
            <w:tcW w:w="1946" w:type="pct"/>
            <w:shd w:val="clear" w:color="auto" w:fill="auto"/>
          </w:tcPr>
          <w:p w14:paraId="24915D9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Formateur</w:t>
            </w:r>
          </w:p>
        </w:tc>
        <w:tc>
          <w:tcPr>
            <w:tcW w:w="3054" w:type="pct"/>
            <w:shd w:val="clear" w:color="auto" w:fill="auto"/>
          </w:tcPr>
          <w:p w14:paraId="77C050E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persoon die geschikte ministers en staatssecretarissen zoekt. </w:t>
            </w:r>
          </w:p>
        </w:tc>
      </w:tr>
      <w:tr w:rsidR="000B5FB1" w:rsidRPr="00904935" w14:paraId="29E915BF" w14:textId="77777777" w:rsidTr="00672B5F">
        <w:trPr>
          <w:cantSplit/>
        </w:trPr>
        <w:tc>
          <w:tcPr>
            <w:tcW w:w="1946" w:type="pct"/>
            <w:shd w:val="clear" w:color="auto" w:fill="auto"/>
          </w:tcPr>
          <w:p w14:paraId="19FAEA8A"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Constitutionele monarchie </w:t>
            </w:r>
          </w:p>
        </w:tc>
        <w:tc>
          <w:tcPr>
            <w:tcW w:w="3054" w:type="pct"/>
            <w:shd w:val="clear" w:color="auto" w:fill="auto"/>
          </w:tcPr>
          <w:p w14:paraId="4A04818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staatsvorm waarin de taken en bevoegdheden van het staatshoofd in de Grondwet zijn vastgelegd. </w:t>
            </w:r>
          </w:p>
        </w:tc>
      </w:tr>
      <w:tr w:rsidR="000B5FB1" w:rsidRPr="00904935" w14:paraId="082D115D" w14:textId="77777777" w:rsidTr="00672B5F">
        <w:trPr>
          <w:cantSplit/>
        </w:trPr>
        <w:tc>
          <w:tcPr>
            <w:tcW w:w="1946" w:type="pct"/>
            <w:shd w:val="clear" w:color="auto" w:fill="auto"/>
          </w:tcPr>
          <w:p w14:paraId="6DF3F8BB" w14:textId="77777777" w:rsidR="00D042DE" w:rsidRPr="00904935" w:rsidRDefault="00D042DE" w:rsidP="000B5FB1">
            <w:pPr>
              <w:spacing w:after="0" w:line="260" w:lineRule="atLeast"/>
              <w:rPr>
                <w:rFonts w:ascii="Arial Narrow" w:hAnsi="Arial Narrow" w:cs="Arial"/>
                <w:strike/>
                <w:sz w:val="20"/>
                <w:szCs w:val="20"/>
              </w:rPr>
            </w:pPr>
            <w:r w:rsidRPr="00904935">
              <w:rPr>
                <w:rFonts w:ascii="Arial Narrow" w:hAnsi="Arial Narrow" w:cs="Arial"/>
                <w:b/>
                <w:bCs/>
                <w:sz w:val="20"/>
                <w:szCs w:val="20"/>
              </w:rPr>
              <w:t>Ministeriële verantwoordelijkheid</w:t>
            </w:r>
          </w:p>
        </w:tc>
        <w:tc>
          <w:tcPr>
            <w:tcW w:w="3054" w:type="pct"/>
            <w:shd w:val="clear" w:color="auto" w:fill="auto"/>
          </w:tcPr>
          <w:p w14:paraId="439A0E8D"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Ministers zijn verantwoordelijk voor hun eigen beleid en voor alles wat de koning zegt en doet.</w:t>
            </w:r>
          </w:p>
        </w:tc>
      </w:tr>
      <w:tr w:rsidR="000B5FB1" w:rsidRPr="00904935" w14:paraId="11C451BA" w14:textId="77777777" w:rsidTr="00672B5F">
        <w:trPr>
          <w:cantSplit/>
        </w:trPr>
        <w:tc>
          <w:tcPr>
            <w:tcW w:w="1946" w:type="pct"/>
            <w:tcBorders>
              <w:bottom w:val="single" w:sz="4" w:space="0" w:color="auto"/>
            </w:tcBorders>
            <w:shd w:val="clear" w:color="auto" w:fill="auto"/>
          </w:tcPr>
          <w:p w14:paraId="43FFE3F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Onschendbaar</w:t>
            </w:r>
            <w:r w:rsidRPr="00904935">
              <w:rPr>
                <w:rFonts w:ascii="Arial Narrow" w:hAnsi="Arial Narrow" w:cs="Arial"/>
                <w:sz w:val="20"/>
                <w:szCs w:val="20"/>
              </w:rPr>
              <w:t xml:space="preserve"> </w:t>
            </w:r>
          </w:p>
        </w:tc>
        <w:tc>
          <w:tcPr>
            <w:tcW w:w="3054" w:type="pct"/>
            <w:tcBorders>
              <w:bottom w:val="single" w:sz="4" w:space="0" w:color="auto"/>
            </w:tcBorders>
            <w:shd w:val="clear" w:color="auto" w:fill="auto"/>
          </w:tcPr>
          <w:p w14:paraId="4AD96A00"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koning kan niet ter verantwoording worden geroepen voor politieke daden. </w:t>
            </w:r>
          </w:p>
        </w:tc>
      </w:tr>
      <w:tr w:rsidR="000B5FB1" w:rsidRPr="00904935" w14:paraId="1FB9B36E" w14:textId="77777777" w:rsidTr="00672B5F">
        <w:trPr>
          <w:cantSplit/>
        </w:trPr>
        <w:tc>
          <w:tcPr>
            <w:tcW w:w="1946" w:type="pct"/>
            <w:tcBorders>
              <w:top w:val="single" w:sz="4" w:space="0" w:color="auto"/>
              <w:bottom w:val="nil"/>
            </w:tcBorders>
            <w:shd w:val="clear" w:color="auto" w:fill="auto"/>
          </w:tcPr>
          <w:p w14:paraId="33800A3D"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Demissionair kabinet </w:t>
            </w:r>
          </w:p>
        </w:tc>
        <w:tc>
          <w:tcPr>
            <w:tcW w:w="3054" w:type="pct"/>
            <w:tcBorders>
              <w:top w:val="single" w:sz="4" w:space="0" w:color="auto"/>
              <w:bottom w:val="nil"/>
            </w:tcBorders>
            <w:shd w:val="clear" w:color="auto" w:fill="auto"/>
          </w:tcPr>
          <w:p w14:paraId="52158C71" w14:textId="436C2731"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Na de val van het kabinet blijven de ministers tijdelijk in functie totdat er een nieuwe regering is gevormd.</w:t>
            </w:r>
            <w:r w:rsidR="0047376C">
              <w:rPr>
                <w:rFonts w:ascii="Arial Narrow" w:hAnsi="Arial Narrow" w:cs="Arial"/>
                <w:sz w:val="20"/>
                <w:szCs w:val="20"/>
              </w:rPr>
              <w:t xml:space="preserve">  </w:t>
            </w:r>
          </w:p>
        </w:tc>
      </w:tr>
      <w:tr w:rsidR="000B5FB1" w:rsidRPr="00D042DE" w14:paraId="15605B65" w14:textId="77777777" w:rsidTr="00672B5F">
        <w:trPr>
          <w:cantSplit/>
        </w:trPr>
        <w:tc>
          <w:tcPr>
            <w:tcW w:w="1946" w:type="pct"/>
            <w:tcBorders>
              <w:top w:val="nil"/>
              <w:bottom w:val="nil"/>
              <w:right w:val="nil"/>
            </w:tcBorders>
            <w:shd w:val="clear" w:color="auto" w:fill="auto"/>
          </w:tcPr>
          <w:p w14:paraId="32253769" w14:textId="77777777" w:rsidR="00D042DE" w:rsidRPr="00D042DE" w:rsidRDefault="00D042DE" w:rsidP="000B5FB1">
            <w:pPr>
              <w:spacing w:after="0" w:line="260" w:lineRule="atLeast"/>
              <w:rPr>
                <w:rFonts w:ascii="Arial" w:hAnsi="Arial" w:cs="Arial"/>
                <w:sz w:val="20"/>
                <w:szCs w:val="20"/>
              </w:rPr>
            </w:pPr>
          </w:p>
        </w:tc>
        <w:tc>
          <w:tcPr>
            <w:tcW w:w="3054" w:type="pct"/>
            <w:tcBorders>
              <w:top w:val="nil"/>
              <w:left w:val="nil"/>
              <w:bottom w:val="nil"/>
            </w:tcBorders>
            <w:shd w:val="clear" w:color="auto" w:fill="auto"/>
          </w:tcPr>
          <w:p w14:paraId="58CB96AD" w14:textId="77777777" w:rsidR="00D042DE" w:rsidRPr="00D042DE" w:rsidRDefault="00D042DE" w:rsidP="000B5FB1">
            <w:pPr>
              <w:spacing w:after="0" w:line="260" w:lineRule="atLeast"/>
              <w:rPr>
                <w:rFonts w:ascii="Arial" w:hAnsi="Arial" w:cs="Arial"/>
                <w:sz w:val="20"/>
                <w:szCs w:val="20"/>
              </w:rPr>
            </w:pPr>
          </w:p>
        </w:tc>
      </w:tr>
      <w:tr w:rsidR="000B5FB1" w:rsidRPr="00593675" w14:paraId="65C7BFEE" w14:textId="77777777" w:rsidTr="00672B5F">
        <w:trPr>
          <w:cantSplit/>
        </w:trPr>
        <w:tc>
          <w:tcPr>
            <w:tcW w:w="5000" w:type="pct"/>
            <w:gridSpan w:val="2"/>
            <w:tcBorders>
              <w:top w:val="nil"/>
              <w:bottom w:val="nil"/>
            </w:tcBorders>
            <w:shd w:val="clear" w:color="auto" w:fill="auto"/>
          </w:tcPr>
          <w:p w14:paraId="69055122" w14:textId="505802EE"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3.6</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Het parlement controleert</w:t>
            </w:r>
          </w:p>
          <w:p w14:paraId="2C9EDE6D" w14:textId="3243AB09" w:rsidR="00904935" w:rsidRPr="00593675" w:rsidRDefault="00904935" w:rsidP="000B5FB1">
            <w:pPr>
              <w:spacing w:after="0" w:line="260" w:lineRule="atLeast"/>
              <w:rPr>
                <w:rFonts w:ascii="Arial" w:hAnsi="Arial" w:cs="Arial"/>
                <w:b/>
                <w:bCs/>
                <w:sz w:val="28"/>
                <w:szCs w:val="28"/>
                <w:u w:val="single"/>
              </w:rPr>
            </w:pPr>
          </w:p>
        </w:tc>
      </w:tr>
      <w:tr w:rsidR="000B5FB1" w:rsidRPr="00904935" w14:paraId="6A95FC97" w14:textId="77777777" w:rsidTr="00672B5F">
        <w:trPr>
          <w:cantSplit/>
        </w:trPr>
        <w:tc>
          <w:tcPr>
            <w:tcW w:w="1946" w:type="pct"/>
            <w:tcBorders>
              <w:top w:val="nil"/>
            </w:tcBorders>
            <w:shd w:val="clear" w:color="auto" w:fill="auto"/>
          </w:tcPr>
          <w:p w14:paraId="3B1B007A"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Parlementaire democratie </w:t>
            </w:r>
          </w:p>
        </w:tc>
        <w:tc>
          <w:tcPr>
            <w:tcW w:w="3054" w:type="pct"/>
            <w:tcBorders>
              <w:top w:val="nil"/>
            </w:tcBorders>
            <w:shd w:val="clear" w:color="auto" w:fill="auto"/>
          </w:tcPr>
          <w:p w14:paraId="15EE1B3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democratie waarin de bevolking indirect invloed uitoefent op de politieke besluitvorming door vertegenwoordigers te kiezen die samen het parlement vormen. </w:t>
            </w:r>
          </w:p>
        </w:tc>
      </w:tr>
      <w:tr w:rsidR="000B5FB1" w:rsidRPr="00904935" w14:paraId="20AE73DB" w14:textId="77777777" w:rsidTr="00672B5F">
        <w:trPr>
          <w:cantSplit/>
        </w:trPr>
        <w:tc>
          <w:tcPr>
            <w:tcW w:w="1946" w:type="pct"/>
            <w:shd w:val="clear" w:color="auto" w:fill="auto"/>
          </w:tcPr>
          <w:p w14:paraId="17082C3D"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Staten-Generaal, parlement</w:t>
            </w:r>
            <w:r w:rsidRPr="00904935">
              <w:rPr>
                <w:rFonts w:ascii="Arial Narrow" w:hAnsi="Arial Narrow" w:cs="Arial"/>
                <w:sz w:val="20"/>
                <w:szCs w:val="20"/>
              </w:rPr>
              <w:t xml:space="preserve"> </w:t>
            </w:r>
          </w:p>
        </w:tc>
        <w:tc>
          <w:tcPr>
            <w:tcW w:w="3054" w:type="pct"/>
            <w:shd w:val="clear" w:color="auto" w:fill="auto"/>
          </w:tcPr>
          <w:p w14:paraId="2F95CB8C" w14:textId="77777777" w:rsidR="00D042DE" w:rsidRPr="00904935" w:rsidRDefault="00D042DE" w:rsidP="000B5FB1">
            <w:pPr>
              <w:spacing w:after="0" w:line="260" w:lineRule="atLeast"/>
              <w:rPr>
                <w:rFonts w:ascii="Arial Narrow" w:hAnsi="Arial Narrow" w:cs="Arial"/>
                <w:sz w:val="20"/>
                <w:szCs w:val="20"/>
                <w:highlight w:val="green"/>
              </w:rPr>
            </w:pPr>
            <w:r w:rsidRPr="00904935">
              <w:rPr>
                <w:rFonts w:ascii="Arial Narrow" w:hAnsi="Arial Narrow" w:cs="Arial"/>
                <w:sz w:val="20"/>
                <w:szCs w:val="20"/>
              </w:rPr>
              <w:t xml:space="preserve">De Eerste en Tweede Kamer samen. </w:t>
            </w:r>
          </w:p>
        </w:tc>
      </w:tr>
      <w:tr w:rsidR="000B5FB1" w:rsidRPr="00904935" w14:paraId="03D1CFED" w14:textId="77777777" w:rsidTr="00672B5F">
        <w:trPr>
          <w:cantSplit/>
        </w:trPr>
        <w:tc>
          <w:tcPr>
            <w:tcW w:w="1946" w:type="pct"/>
            <w:shd w:val="clear" w:color="auto" w:fill="auto"/>
          </w:tcPr>
          <w:p w14:paraId="5F9F62A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Tweede Kamer</w:t>
            </w:r>
            <w:r w:rsidRPr="00904935">
              <w:rPr>
                <w:rFonts w:ascii="Arial Narrow" w:hAnsi="Arial Narrow" w:cs="Arial"/>
                <w:sz w:val="20"/>
                <w:szCs w:val="20"/>
              </w:rPr>
              <w:t xml:space="preserve"> </w:t>
            </w:r>
          </w:p>
        </w:tc>
        <w:tc>
          <w:tcPr>
            <w:tcW w:w="3054" w:type="pct"/>
            <w:shd w:val="clear" w:color="auto" w:fill="auto"/>
          </w:tcPr>
          <w:p w14:paraId="0098DFE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Directe volksvertegenwoordiging met 150 leden, die wetten mogen goedkeuren, afwijzen of veranderen. </w:t>
            </w:r>
          </w:p>
        </w:tc>
      </w:tr>
      <w:tr w:rsidR="000B5FB1" w:rsidRPr="00904935" w14:paraId="4125F139" w14:textId="77777777" w:rsidTr="00672B5F">
        <w:trPr>
          <w:cantSplit/>
        </w:trPr>
        <w:tc>
          <w:tcPr>
            <w:tcW w:w="1946" w:type="pct"/>
            <w:shd w:val="clear" w:color="auto" w:fill="auto"/>
          </w:tcPr>
          <w:p w14:paraId="23225D04"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Eerste Kamer, Senaat </w:t>
            </w:r>
          </w:p>
        </w:tc>
        <w:tc>
          <w:tcPr>
            <w:tcW w:w="3054" w:type="pct"/>
            <w:shd w:val="clear" w:color="auto" w:fill="auto"/>
          </w:tcPr>
          <w:p w14:paraId="78571DF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Indirect gekozen vertegenwoordiging met 75 leden die een wetsvoorstel alleen in zijn geheel goed- of afkeuren.</w:t>
            </w:r>
          </w:p>
        </w:tc>
      </w:tr>
      <w:tr w:rsidR="000B5FB1" w:rsidRPr="00904935" w14:paraId="04A5409F" w14:textId="77777777" w:rsidTr="00672B5F">
        <w:trPr>
          <w:cantSplit/>
        </w:trPr>
        <w:tc>
          <w:tcPr>
            <w:tcW w:w="1946" w:type="pct"/>
            <w:shd w:val="clear" w:color="auto" w:fill="auto"/>
          </w:tcPr>
          <w:p w14:paraId="67A4016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Fractie</w:t>
            </w:r>
          </w:p>
        </w:tc>
        <w:tc>
          <w:tcPr>
            <w:tcW w:w="3054" w:type="pct"/>
            <w:shd w:val="clear" w:color="auto" w:fill="auto"/>
          </w:tcPr>
          <w:p w14:paraId="19D7BE1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groep vertegenwoordigers van een politieke partij in een gekozen orgaan. </w:t>
            </w:r>
          </w:p>
        </w:tc>
      </w:tr>
      <w:tr w:rsidR="000B5FB1" w:rsidRPr="00904935" w14:paraId="635CCBC7" w14:textId="77777777" w:rsidTr="00672B5F">
        <w:trPr>
          <w:cantSplit/>
        </w:trPr>
        <w:tc>
          <w:tcPr>
            <w:tcW w:w="1946" w:type="pct"/>
            <w:shd w:val="clear" w:color="auto" w:fill="auto"/>
          </w:tcPr>
          <w:p w14:paraId="52ACBE52"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Regeringspartij </w:t>
            </w:r>
          </w:p>
        </w:tc>
        <w:tc>
          <w:tcPr>
            <w:tcW w:w="3054" w:type="pct"/>
            <w:shd w:val="clear" w:color="auto" w:fill="auto"/>
          </w:tcPr>
          <w:p w14:paraId="480E303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Een partij die in de regering zit.</w:t>
            </w:r>
          </w:p>
        </w:tc>
      </w:tr>
      <w:tr w:rsidR="000B5FB1" w:rsidRPr="00904935" w14:paraId="0A8E1A9D" w14:textId="77777777" w:rsidTr="00672B5F">
        <w:trPr>
          <w:cantSplit/>
        </w:trPr>
        <w:tc>
          <w:tcPr>
            <w:tcW w:w="1946" w:type="pct"/>
            <w:shd w:val="clear" w:color="auto" w:fill="auto"/>
          </w:tcPr>
          <w:p w14:paraId="7A027FA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lastRenderedPageBreak/>
              <w:t>Oppositiepartij</w:t>
            </w:r>
          </w:p>
        </w:tc>
        <w:tc>
          <w:tcPr>
            <w:tcW w:w="3054" w:type="pct"/>
            <w:shd w:val="clear" w:color="auto" w:fill="auto"/>
          </w:tcPr>
          <w:p w14:paraId="4CE8659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Een partij die niet in de regering zit, maar deel uitmaakt van de volksvertegenwoordiging. </w:t>
            </w:r>
          </w:p>
        </w:tc>
      </w:tr>
      <w:tr w:rsidR="000B5FB1" w:rsidRPr="00904935" w14:paraId="08D5B7DA" w14:textId="77777777" w:rsidTr="00672B5F">
        <w:trPr>
          <w:cantSplit/>
        </w:trPr>
        <w:tc>
          <w:tcPr>
            <w:tcW w:w="1946" w:type="pct"/>
            <w:shd w:val="clear" w:color="auto" w:fill="auto"/>
          </w:tcPr>
          <w:p w14:paraId="089FBAD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 xml:space="preserve">Trias politica </w:t>
            </w:r>
          </w:p>
        </w:tc>
        <w:tc>
          <w:tcPr>
            <w:tcW w:w="3054" w:type="pct"/>
            <w:shd w:val="clear" w:color="auto" w:fill="auto"/>
          </w:tcPr>
          <w:p w14:paraId="72CEF68F" w14:textId="77777777" w:rsidR="00D042DE" w:rsidRPr="00904935" w:rsidRDefault="00D042DE" w:rsidP="000B5FB1">
            <w:pPr>
              <w:spacing w:after="0" w:line="260" w:lineRule="atLeast"/>
              <w:rPr>
                <w:rFonts w:ascii="Arial Narrow" w:hAnsi="Arial Narrow" w:cs="Arial"/>
                <w:sz w:val="20"/>
                <w:szCs w:val="20"/>
              </w:rPr>
            </w:pPr>
            <w:r w:rsidRPr="00904935">
              <w:rPr>
                <w:rStyle w:val="normaltextrun"/>
                <w:rFonts w:ascii="Arial Narrow" w:hAnsi="Arial Narrow" w:cs="Arial"/>
                <w:sz w:val="20"/>
                <w:szCs w:val="20"/>
              </w:rPr>
              <w:t xml:space="preserve">De verdeling van de macht van de overheid in </w:t>
            </w:r>
            <w:r w:rsidRPr="00904935">
              <w:rPr>
                <w:rFonts w:ascii="Arial Narrow" w:hAnsi="Arial Narrow" w:cs="Arial"/>
                <w:sz w:val="20"/>
                <w:szCs w:val="20"/>
              </w:rPr>
              <w:t>de wetgevende, uitvoerende en rechterlijke macht.</w:t>
            </w:r>
          </w:p>
        </w:tc>
      </w:tr>
      <w:tr w:rsidR="000B5FB1" w:rsidRPr="00904935" w14:paraId="2434C96A" w14:textId="77777777" w:rsidTr="00672B5F">
        <w:trPr>
          <w:cantSplit/>
        </w:trPr>
        <w:tc>
          <w:tcPr>
            <w:tcW w:w="1946" w:type="pct"/>
            <w:shd w:val="clear" w:color="auto" w:fill="auto"/>
          </w:tcPr>
          <w:p w14:paraId="09FAC8E4"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Stemrecht </w:t>
            </w:r>
          </w:p>
        </w:tc>
        <w:tc>
          <w:tcPr>
            <w:tcW w:w="3054" w:type="pct"/>
            <w:shd w:val="clear" w:color="auto" w:fill="auto"/>
          </w:tcPr>
          <w:p w14:paraId="74F98A1F" w14:textId="0325AA49" w:rsidR="00D042DE" w:rsidRPr="00904935" w:rsidRDefault="00E6720E" w:rsidP="000B5FB1">
            <w:pPr>
              <w:spacing w:after="0" w:line="260" w:lineRule="atLeast"/>
              <w:rPr>
                <w:rFonts w:ascii="Arial Narrow" w:hAnsi="Arial Narrow" w:cs="Arial"/>
                <w:sz w:val="20"/>
                <w:szCs w:val="20"/>
              </w:rPr>
            </w:pPr>
            <w:r>
              <w:rPr>
                <w:rFonts w:ascii="Arial Narrow" w:hAnsi="Arial Narrow" w:cs="Arial"/>
                <w:sz w:val="20"/>
                <w:szCs w:val="20"/>
              </w:rPr>
              <w:t>Het parlementaire recht om wetsvoorstellen te aanvaarden of te verwerpen.</w:t>
            </w:r>
          </w:p>
        </w:tc>
      </w:tr>
      <w:tr w:rsidR="000B5FB1" w:rsidRPr="00904935" w14:paraId="0625A817" w14:textId="77777777" w:rsidTr="00672B5F">
        <w:trPr>
          <w:cantSplit/>
        </w:trPr>
        <w:tc>
          <w:tcPr>
            <w:tcW w:w="1946" w:type="pct"/>
            <w:shd w:val="clear" w:color="auto" w:fill="auto"/>
          </w:tcPr>
          <w:p w14:paraId="181FAE9E"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Budgetrecht </w:t>
            </w:r>
          </w:p>
        </w:tc>
        <w:tc>
          <w:tcPr>
            <w:tcW w:w="3054" w:type="pct"/>
            <w:shd w:val="clear" w:color="auto" w:fill="auto"/>
          </w:tcPr>
          <w:p w14:paraId="127AA557"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parlementaire recht om de rijksbegroting wel of niet goed te keuren. </w:t>
            </w:r>
          </w:p>
        </w:tc>
      </w:tr>
      <w:tr w:rsidR="000B5FB1" w:rsidRPr="00904935" w14:paraId="545FF9DD" w14:textId="77777777" w:rsidTr="00672B5F">
        <w:trPr>
          <w:cantSplit/>
        </w:trPr>
        <w:tc>
          <w:tcPr>
            <w:tcW w:w="1946" w:type="pct"/>
            <w:shd w:val="clear" w:color="auto" w:fill="auto"/>
          </w:tcPr>
          <w:p w14:paraId="6DAE37A5"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Recht van initiatief</w:t>
            </w:r>
            <w:r w:rsidRPr="00904935">
              <w:rPr>
                <w:rFonts w:ascii="Arial Narrow" w:hAnsi="Arial Narrow" w:cs="Arial"/>
                <w:sz w:val="20"/>
                <w:szCs w:val="20"/>
              </w:rPr>
              <w:t xml:space="preserve"> </w:t>
            </w:r>
          </w:p>
        </w:tc>
        <w:tc>
          <w:tcPr>
            <w:tcW w:w="3054" w:type="pct"/>
            <w:shd w:val="clear" w:color="auto" w:fill="auto"/>
          </w:tcPr>
          <w:p w14:paraId="4F99A51C"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parlementaire recht om een wetsvoorstel in te dienen. </w:t>
            </w:r>
          </w:p>
        </w:tc>
      </w:tr>
      <w:tr w:rsidR="000B5FB1" w:rsidRPr="00904935" w14:paraId="1CAB5C25" w14:textId="77777777" w:rsidTr="00672B5F">
        <w:trPr>
          <w:cantSplit/>
        </w:trPr>
        <w:tc>
          <w:tcPr>
            <w:tcW w:w="1946" w:type="pct"/>
            <w:shd w:val="clear" w:color="auto" w:fill="auto"/>
          </w:tcPr>
          <w:p w14:paraId="0101733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Recht van amendement</w:t>
            </w:r>
            <w:r w:rsidRPr="00904935">
              <w:rPr>
                <w:rFonts w:ascii="Arial Narrow" w:hAnsi="Arial Narrow" w:cs="Arial"/>
                <w:sz w:val="20"/>
                <w:szCs w:val="20"/>
              </w:rPr>
              <w:t xml:space="preserve"> </w:t>
            </w:r>
          </w:p>
        </w:tc>
        <w:tc>
          <w:tcPr>
            <w:tcW w:w="3054" w:type="pct"/>
            <w:shd w:val="clear" w:color="auto" w:fill="auto"/>
          </w:tcPr>
          <w:p w14:paraId="2FAD0BD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mogelijkheid van de Tweede Kamer om een wetsvoorstel te wijzigen. </w:t>
            </w:r>
          </w:p>
        </w:tc>
      </w:tr>
      <w:tr w:rsidR="000B5FB1" w:rsidRPr="00904935" w14:paraId="2B25254F" w14:textId="77777777" w:rsidTr="00672B5F">
        <w:trPr>
          <w:cantSplit/>
        </w:trPr>
        <w:tc>
          <w:tcPr>
            <w:tcW w:w="1946" w:type="pct"/>
            <w:shd w:val="clear" w:color="auto" w:fill="auto"/>
          </w:tcPr>
          <w:p w14:paraId="74FAC92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Recht om vragen te stellen</w:t>
            </w:r>
            <w:r w:rsidRPr="00904935">
              <w:rPr>
                <w:rFonts w:ascii="Arial Narrow" w:hAnsi="Arial Narrow" w:cs="Arial"/>
                <w:sz w:val="20"/>
                <w:szCs w:val="20"/>
              </w:rPr>
              <w:t xml:space="preserve"> </w:t>
            </w:r>
          </w:p>
        </w:tc>
        <w:tc>
          <w:tcPr>
            <w:tcW w:w="3054" w:type="pct"/>
            <w:shd w:val="clear" w:color="auto" w:fill="auto"/>
          </w:tcPr>
          <w:p w14:paraId="5403A6DC"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parlementaire recht om zowel schriftelijke als mondelinge vragen te stellen aan de minister. </w:t>
            </w:r>
          </w:p>
        </w:tc>
      </w:tr>
      <w:tr w:rsidR="000B5FB1" w:rsidRPr="00904935" w14:paraId="747F6169" w14:textId="77777777" w:rsidTr="00672B5F">
        <w:trPr>
          <w:cantSplit/>
        </w:trPr>
        <w:tc>
          <w:tcPr>
            <w:tcW w:w="1946" w:type="pct"/>
            <w:shd w:val="clear" w:color="auto" w:fill="auto"/>
          </w:tcPr>
          <w:p w14:paraId="4B1503F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Recht om een motie in te dienen</w:t>
            </w:r>
          </w:p>
        </w:tc>
        <w:tc>
          <w:tcPr>
            <w:tcW w:w="3054" w:type="pct"/>
            <w:shd w:val="clear" w:color="auto" w:fill="auto"/>
          </w:tcPr>
          <w:p w14:paraId="00450FE5"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parlementaire recht tot een verzoek aan de minister om iets te doen of juist niet te doen.</w:t>
            </w:r>
          </w:p>
        </w:tc>
      </w:tr>
      <w:tr w:rsidR="000B5FB1" w:rsidRPr="00904935" w14:paraId="06BAE4C3" w14:textId="77777777" w:rsidTr="00672B5F">
        <w:trPr>
          <w:cantSplit/>
        </w:trPr>
        <w:tc>
          <w:tcPr>
            <w:tcW w:w="1946" w:type="pct"/>
            <w:shd w:val="clear" w:color="auto" w:fill="auto"/>
          </w:tcPr>
          <w:p w14:paraId="55C8F334"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Recht van interpellatie </w:t>
            </w:r>
          </w:p>
        </w:tc>
        <w:tc>
          <w:tcPr>
            <w:tcW w:w="3054" w:type="pct"/>
            <w:shd w:val="clear" w:color="auto" w:fill="auto"/>
          </w:tcPr>
          <w:p w14:paraId="1926F613"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parlementaire recht om een spoeddebat aan te vragen met de minister.</w:t>
            </w:r>
          </w:p>
        </w:tc>
      </w:tr>
      <w:tr w:rsidR="000B5FB1" w:rsidRPr="00904935" w14:paraId="4187184A" w14:textId="77777777" w:rsidTr="00672B5F">
        <w:trPr>
          <w:cantSplit/>
        </w:trPr>
        <w:tc>
          <w:tcPr>
            <w:tcW w:w="1946" w:type="pct"/>
            <w:shd w:val="clear" w:color="auto" w:fill="auto"/>
          </w:tcPr>
          <w:p w14:paraId="4AE6C69C"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Recht van onderzoek en enquête</w:t>
            </w:r>
          </w:p>
        </w:tc>
        <w:tc>
          <w:tcPr>
            <w:tcW w:w="3054" w:type="pct"/>
            <w:shd w:val="clear" w:color="auto" w:fill="auto"/>
          </w:tcPr>
          <w:p w14:paraId="125E2A3D"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parlementaire recht om een onderdeel van het regeringsbeleid grondig te onderzoeken.</w:t>
            </w:r>
          </w:p>
        </w:tc>
      </w:tr>
      <w:tr w:rsidR="000B5FB1" w:rsidRPr="00904935" w14:paraId="33D37036" w14:textId="77777777" w:rsidTr="00672B5F">
        <w:trPr>
          <w:cantSplit/>
        </w:trPr>
        <w:tc>
          <w:tcPr>
            <w:tcW w:w="1946" w:type="pct"/>
            <w:tcBorders>
              <w:bottom w:val="single" w:sz="4" w:space="0" w:color="auto"/>
            </w:tcBorders>
            <w:shd w:val="clear" w:color="auto" w:fill="auto"/>
          </w:tcPr>
          <w:p w14:paraId="76BB9636"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Politieke cultuur </w:t>
            </w:r>
          </w:p>
        </w:tc>
        <w:tc>
          <w:tcPr>
            <w:tcW w:w="3054" w:type="pct"/>
            <w:tcBorders>
              <w:bottom w:val="single" w:sz="4" w:space="0" w:color="auto"/>
            </w:tcBorders>
            <w:shd w:val="clear" w:color="auto" w:fill="auto"/>
          </w:tcPr>
          <w:p w14:paraId="157E92D3" w14:textId="768D9164" w:rsidR="00D042DE" w:rsidRPr="00904935" w:rsidRDefault="00E6720E" w:rsidP="000B5FB1">
            <w:pPr>
              <w:spacing w:after="0" w:line="260" w:lineRule="atLeast"/>
              <w:rPr>
                <w:rFonts w:ascii="Arial Narrow" w:hAnsi="Arial Narrow" w:cs="Arial"/>
                <w:sz w:val="20"/>
                <w:szCs w:val="20"/>
              </w:rPr>
            </w:pPr>
            <w:r>
              <w:rPr>
                <w:rFonts w:ascii="Arial Narrow" w:hAnsi="Arial Narrow" w:cs="Arial"/>
                <w:sz w:val="20"/>
                <w:szCs w:val="20"/>
              </w:rPr>
              <w:t>De manier waarop politici met elkaar omgaan in een land en met elkaar samenwerken.</w:t>
            </w:r>
          </w:p>
        </w:tc>
      </w:tr>
      <w:tr w:rsidR="000B5FB1" w:rsidRPr="00904935" w14:paraId="685EC695" w14:textId="77777777" w:rsidTr="00672B5F">
        <w:trPr>
          <w:cantSplit/>
        </w:trPr>
        <w:tc>
          <w:tcPr>
            <w:tcW w:w="1946" w:type="pct"/>
            <w:tcBorders>
              <w:top w:val="single" w:sz="4" w:space="0" w:color="auto"/>
              <w:bottom w:val="nil"/>
            </w:tcBorders>
            <w:shd w:val="clear" w:color="auto" w:fill="auto"/>
          </w:tcPr>
          <w:p w14:paraId="51848D00"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Poldermodel </w:t>
            </w:r>
          </w:p>
        </w:tc>
        <w:tc>
          <w:tcPr>
            <w:tcW w:w="3054" w:type="pct"/>
            <w:tcBorders>
              <w:top w:val="single" w:sz="4" w:space="0" w:color="auto"/>
              <w:bottom w:val="nil"/>
            </w:tcBorders>
            <w:shd w:val="clear" w:color="auto" w:fill="auto"/>
          </w:tcPr>
          <w:p w14:paraId="65221A7B" w14:textId="300F9E38" w:rsidR="00D042DE" w:rsidRPr="00904935" w:rsidRDefault="00E6720E" w:rsidP="000B5FB1">
            <w:pPr>
              <w:spacing w:after="0" w:line="260" w:lineRule="atLeast"/>
              <w:rPr>
                <w:rFonts w:ascii="Arial Narrow" w:hAnsi="Arial Narrow" w:cs="Arial"/>
                <w:sz w:val="20"/>
                <w:szCs w:val="20"/>
              </w:rPr>
            </w:pPr>
            <w:r>
              <w:rPr>
                <w:rFonts w:ascii="Arial Narrow" w:hAnsi="Arial Narrow" w:cs="Arial"/>
                <w:sz w:val="20"/>
                <w:szCs w:val="20"/>
              </w:rPr>
              <w:t>Nederlandse democratische cultuur waarbij partijen</w:t>
            </w:r>
            <w:r w:rsidR="007C1267">
              <w:rPr>
                <w:rFonts w:ascii="Arial Narrow" w:hAnsi="Arial Narrow" w:cs="Arial"/>
                <w:sz w:val="20"/>
                <w:szCs w:val="20"/>
              </w:rPr>
              <w:t xml:space="preserve"> </w:t>
            </w:r>
            <w:r>
              <w:rPr>
                <w:rFonts w:ascii="Arial Narrow" w:hAnsi="Arial Narrow" w:cs="Arial"/>
                <w:sz w:val="20"/>
                <w:szCs w:val="20"/>
              </w:rPr>
              <w:t>bereid zijn compromissen te sluiten en met elkaar te overleggen.</w:t>
            </w:r>
          </w:p>
        </w:tc>
      </w:tr>
      <w:tr w:rsidR="000B5FB1" w:rsidRPr="00D042DE" w14:paraId="793000DC" w14:textId="77777777" w:rsidTr="00672B5F">
        <w:trPr>
          <w:cantSplit/>
        </w:trPr>
        <w:tc>
          <w:tcPr>
            <w:tcW w:w="1946" w:type="pct"/>
            <w:tcBorders>
              <w:top w:val="nil"/>
              <w:bottom w:val="nil"/>
              <w:right w:val="nil"/>
            </w:tcBorders>
            <w:shd w:val="clear" w:color="auto" w:fill="auto"/>
          </w:tcPr>
          <w:p w14:paraId="16F54388" w14:textId="77777777" w:rsidR="00D042DE" w:rsidRPr="00D042DE" w:rsidRDefault="00D042DE" w:rsidP="000B5FB1">
            <w:pPr>
              <w:spacing w:after="0" w:line="260" w:lineRule="atLeast"/>
              <w:rPr>
                <w:rFonts w:ascii="Arial" w:hAnsi="Arial" w:cs="Arial"/>
                <w:sz w:val="20"/>
                <w:szCs w:val="20"/>
              </w:rPr>
            </w:pPr>
          </w:p>
        </w:tc>
        <w:tc>
          <w:tcPr>
            <w:tcW w:w="3054" w:type="pct"/>
            <w:tcBorders>
              <w:top w:val="nil"/>
              <w:left w:val="nil"/>
              <w:bottom w:val="nil"/>
            </w:tcBorders>
            <w:shd w:val="clear" w:color="auto" w:fill="auto"/>
          </w:tcPr>
          <w:p w14:paraId="5A2C867B" w14:textId="77777777" w:rsidR="00D042DE" w:rsidRPr="00D042DE" w:rsidRDefault="00D042DE" w:rsidP="000B5FB1">
            <w:pPr>
              <w:spacing w:after="0" w:line="260" w:lineRule="atLeast"/>
              <w:rPr>
                <w:rFonts w:ascii="Arial" w:hAnsi="Arial" w:cs="Arial"/>
                <w:sz w:val="20"/>
                <w:szCs w:val="20"/>
              </w:rPr>
            </w:pPr>
          </w:p>
        </w:tc>
      </w:tr>
      <w:tr w:rsidR="000B5FB1" w:rsidRPr="00593675" w14:paraId="636D1EFF" w14:textId="77777777" w:rsidTr="00672B5F">
        <w:trPr>
          <w:cantSplit/>
        </w:trPr>
        <w:tc>
          <w:tcPr>
            <w:tcW w:w="5000" w:type="pct"/>
            <w:gridSpan w:val="2"/>
            <w:tcBorders>
              <w:top w:val="nil"/>
              <w:bottom w:val="nil"/>
            </w:tcBorders>
            <w:shd w:val="clear" w:color="auto" w:fill="auto"/>
          </w:tcPr>
          <w:p w14:paraId="6DF15047" w14:textId="47038A9B"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3.7</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Politiek dicht bij huis</w:t>
            </w:r>
          </w:p>
          <w:p w14:paraId="419DF281" w14:textId="0C066F87" w:rsidR="00904935" w:rsidRPr="00593675" w:rsidRDefault="00904935" w:rsidP="000B5FB1">
            <w:pPr>
              <w:spacing w:after="0" w:line="260" w:lineRule="atLeast"/>
              <w:rPr>
                <w:rFonts w:ascii="Arial" w:hAnsi="Arial" w:cs="Arial"/>
                <w:b/>
                <w:bCs/>
                <w:sz w:val="28"/>
                <w:szCs w:val="28"/>
                <w:u w:val="single"/>
              </w:rPr>
            </w:pPr>
          </w:p>
        </w:tc>
      </w:tr>
      <w:tr w:rsidR="000B5FB1" w:rsidRPr="00904935" w14:paraId="6401A839" w14:textId="77777777" w:rsidTr="00672B5F">
        <w:trPr>
          <w:cantSplit/>
        </w:trPr>
        <w:tc>
          <w:tcPr>
            <w:tcW w:w="1946" w:type="pct"/>
            <w:tcBorders>
              <w:top w:val="nil"/>
            </w:tcBorders>
            <w:shd w:val="clear" w:color="auto" w:fill="auto"/>
          </w:tcPr>
          <w:p w14:paraId="6C4AF83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Decentralisatie</w:t>
            </w:r>
            <w:r w:rsidRPr="00904935">
              <w:rPr>
                <w:rFonts w:ascii="Arial Narrow" w:hAnsi="Arial Narrow" w:cs="Arial"/>
                <w:sz w:val="20"/>
                <w:szCs w:val="20"/>
              </w:rPr>
              <w:t xml:space="preserve"> </w:t>
            </w:r>
          </w:p>
        </w:tc>
        <w:tc>
          <w:tcPr>
            <w:tcW w:w="3054" w:type="pct"/>
            <w:tcBorders>
              <w:top w:val="nil"/>
            </w:tcBorders>
            <w:shd w:val="clear" w:color="auto" w:fill="auto"/>
          </w:tcPr>
          <w:p w14:paraId="13209505"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De rijksoverheid stelt de grote lijnen vast en laat de precieze invulling over aan lagere overheden (gemeenten en provincies).</w:t>
            </w:r>
          </w:p>
        </w:tc>
      </w:tr>
      <w:tr w:rsidR="000B5FB1" w:rsidRPr="00904935" w14:paraId="312C0F01" w14:textId="77777777" w:rsidTr="00672B5F">
        <w:trPr>
          <w:cantSplit/>
        </w:trPr>
        <w:tc>
          <w:tcPr>
            <w:tcW w:w="1946" w:type="pct"/>
            <w:shd w:val="clear" w:color="auto" w:fill="auto"/>
          </w:tcPr>
          <w:p w14:paraId="2E9F7085"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Gemeenteraad</w:t>
            </w:r>
          </w:p>
        </w:tc>
        <w:tc>
          <w:tcPr>
            <w:tcW w:w="3054" w:type="pct"/>
            <w:shd w:val="clear" w:color="auto" w:fill="auto"/>
          </w:tcPr>
          <w:p w14:paraId="35AC61A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Direct gekozen volksvertegenwoordiging die de belangrijkste besluiten neemt in een gemeente. </w:t>
            </w:r>
          </w:p>
        </w:tc>
      </w:tr>
      <w:tr w:rsidR="000B5FB1" w:rsidRPr="00904935" w14:paraId="6AFE1CA8" w14:textId="77777777" w:rsidTr="00672B5F">
        <w:trPr>
          <w:cantSplit/>
        </w:trPr>
        <w:tc>
          <w:tcPr>
            <w:tcW w:w="1946" w:type="pct"/>
            <w:shd w:val="clear" w:color="auto" w:fill="auto"/>
          </w:tcPr>
          <w:p w14:paraId="0248551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College van burgemeester en wethouders</w:t>
            </w:r>
          </w:p>
        </w:tc>
        <w:tc>
          <w:tcPr>
            <w:tcW w:w="3054" w:type="pct"/>
            <w:shd w:val="clear" w:color="auto" w:fill="auto"/>
          </w:tcPr>
          <w:p w14:paraId="2BF4D78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dagelijks bestuur van de gemeente.</w:t>
            </w:r>
          </w:p>
        </w:tc>
      </w:tr>
      <w:tr w:rsidR="000B5FB1" w:rsidRPr="00904935" w14:paraId="3E3F9810" w14:textId="77777777" w:rsidTr="00672B5F">
        <w:trPr>
          <w:cantSplit/>
        </w:trPr>
        <w:tc>
          <w:tcPr>
            <w:tcW w:w="1946" w:type="pct"/>
            <w:shd w:val="clear" w:color="auto" w:fill="auto"/>
          </w:tcPr>
          <w:p w14:paraId="319E411C"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Ruimtelijke ordening</w:t>
            </w:r>
            <w:r w:rsidRPr="00904935">
              <w:rPr>
                <w:rFonts w:ascii="Arial Narrow" w:hAnsi="Arial Narrow" w:cs="Arial"/>
                <w:sz w:val="20"/>
                <w:szCs w:val="20"/>
              </w:rPr>
              <w:t xml:space="preserve"> </w:t>
            </w:r>
          </w:p>
        </w:tc>
        <w:tc>
          <w:tcPr>
            <w:tcW w:w="3054" w:type="pct"/>
            <w:shd w:val="clear" w:color="auto" w:fill="auto"/>
          </w:tcPr>
          <w:p w14:paraId="1F348E30"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indelen van een gebied op basis van duidelijke plannen en regels.</w:t>
            </w:r>
          </w:p>
        </w:tc>
      </w:tr>
      <w:tr w:rsidR="000B5FB1" w:rsidRPr="00904935" w14:paraId="6F45510B" w14:textId="77777777" w:rsidTr="00672B5F">
        <w:trPr>
          <w:cantSplit/>
        </w:trPr>
        <w:tc>
          <w:tcPr>
            <w:tcW w:w="1946" w:type="pct"/>
            <w:shd w:val="clear" w:color="auto" w:fill="auto"/>
          </w:tcPr>
          <w:p w14:paraId="28B96260"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Provinciale Staten</w:t>
            </w:r>
            <w:r w:rsidRPr="00904935">
              <w:rPr>
                <w:rFonts w:ascii="Arial Narrow" w:hAnsi="Arial Narrow" w:cs="Arial"/>
                <w:sz w:val="20"/>
                <w:szCs w:val="20"/>
              </w:rPr>
              <w:t xml:space="preserve"> </w:t>
            </w:r>
          </w:p>
        </w:tc>
        <w:tc>
          <w:tcPr>
            <w:tcW w:w="3054" w:type="pct"/>
            <w:shd w:val="clear" w:color="auto" w:fill="auto"/>
          </w:tcPr>
          <w:p w14:paraId="6AFFB81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direct gekozen vertegenwoordigers van de provincie. </w:t>
            </w:r>
          </w:p>
        </w:tc>
      </w:tr>
      <w:tr w:rsidR="000B5FB1" w:rsidRPr="00904935" w14:paraId="1C476EF2" w14:textId="77777777" w:rsidTr="00672B5F">
        <w:trPr>
          <w:cantSplit/>
        </w:trPr>
        <w:tc>
          <w:tcPr>
            <w:tcW w:w="1946" w:type="pct"/>
            <w:shd w:val="clear" w:color="auto" w:fill="auto"/>
          </w:tcPr>
          <w:p w14:paraId="5143105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Gedeputeerde Staten</w:t>
            </w:r>
          </w:p>
        </w:tc>
        <w:tc>
          <w:tcPr>
            <w:tcW w:w="3054" w:type="pct"/>
            <w:shd w:val="clear" w:color="auto" w:fill="auto"/>
          </w:tcPr>
          <w:p w14:paraId="14D7223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dagelijks bestuur van de provincie. </w:t>
            </w:r>
          </w:p>
        </w:tc>
      </w:tr>
      <w:tr w:rsidR="000B5FB1" w:rsidRPr="00904935" w14:paraId="21AB184C" w14:textId="77777777" w:rsidTr="00672B5F">
        <w:trPr>
          <w:cantSplit/>
        </w:trPr>
        <w:tc>
          <w:tcPr>
            <w:tcW w:w="1946" w:type="pct"/>
            <w:tcBorders>
              <w:bottom w:val="single" w:sz="4" w:space="0" w:color="auto"/>
            </w:tcBorders>
            <w:shd w:val="clear" w:color="auto" w:fill="auto"/>
          </w:tcPr>
          <w:p w14:paraId="7B77F5C7"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Commissaris van de Koning</w:t>
            </w:r>
            <w:r w:rsidRPr="00904935">
              <w:rPr>
                <w:rFonts w:ascii="Arial Narrow" w:hAnsi="Arial Narrow" w:cs="Arial"/>
                <w:sz w:val="20"/>
                <w:szCs w:val="20"/>
              </w:rPr>
              <w:t xml:space="preserve"> </w:t>
            </w:r>
          </w:p>
        </w:tc>
        <w:tc>
          <w:tcPr>
            <w:tcW w:w="3054" w:type="pct"/>
            <w:tcBorders>
              <w:bottom w:val="single" w:sz="4" w:space="0" w:color="auto"/>
            </w:tcBorders>
            <w:shd w:val="clear" w:color="auto" w:fill="auto"/>
          </w:tcPr>
          <w:p w14:paraId="441CD88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voorzitter van zowel Gedeputeerde Staten als van Provinciale Staten. </w:t>
            </w:r>
          </w:p>
        </w:tc>
      </w:tr>
      <w:tr w:rsidR="000B5FB1" w:rsidRPr="00904935" w14:paraId="2F061083" w14:textId="77777777" w:rsidTr="00672B5F">
        <w:trPr>
          <w:cantSplit/>
        </w:trPr>
        <w:tc>
          <w:tcPr>
            <w:tcW w:w="1946" w:type="pct"/>
            <w:tcBorders>
              <w:top w:val="single" w:sz="4" w:space="0" w:color="auto"/>
              <w:bottom w:val="nil"/>
            </w:tcBorders>
            <w:shd w:val="clear" w:color="auto" w:fill="auto"/>
          </w:tcPr>
          <w:p w14:paraId="3BCFD501"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Waterschap </w:t>
            </w:r>
          </w:p>
        </w:tc>
        <w:tc>
          <w:tcPr>
            <w:tcW w:w="3054" w:type="pct"/>
            <w:tcBorders>
              <w:top w:val="single" w:sz="4" w:space="0" w:color="auto"/>
              <w:bottom w:val="nil"/>
            </w:tcBorders>
            <w:shd w:val="clear" w:color="auto" w:fill="auto"/>
          </w:tcPr>
          <w:p w14:paraId="2F2B6673" w14:textId="512EBB06"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Regionaal overheidsorgaan dat verantwoordelijk is voor de waterhuishouding.</w:t>
            </w:r>
            <w:r w:rsidR="007C1267">
              <w:rPr>
                <w:rFonts w:ascii="Arial Narrow" w:hAnsi="Arial Narrow" w:cs="Arial"/>
                <w:sz w:val="20"/>
                <w:szCs w:val="20"/>
              </w:rPr>
              <w:t xml:space="preserve"> </w:t>
            </w:r>
          </w:p>
        </w:tc>
      </w:tr>
      <w:tr w:rsidR="000B5FB1" w:rsidRPr="00D042DE" w14:paraId="075579FC" w14:textId="77777777" w:rsidTr="00672B5F">
        <w:trPr>
          <w:cantSplit/>
        </w:trPr>
        <w:tc>
          <w:tcPr>
            <w:tcW w:w="1946" w:type="pct"/>
            <w:tcBorders>
              <w:top w:val="nil"/>
              <w:bottom w:val="nil"/>
              <w:right w:val="nil"/>
            </w:tcBorders>
            <w:shd w:val="clear" w:color="auto" w:fill="auto"/>
          </w:tcPr>
          <w:p w14:paraId="16B4370D" w14:textId="77777777" w:rsidR="00D042DE" w:rsidRPr="00D042DE" w:rsidRDefault="00D042DE" w:rsidP="000B5FB1">
            <w:pPr>
              <w:spacing w:after="0" w:line="260" w:lineRule="atLeast"/>
              <w:rPr>
                <w:rFonts w:ascii="Arial" w:hAnsi="Arial" w:cs="Arial"/>
                <w:sz w:val="20"/>
                <w:szCs w:val="20"/>
              </w:rPr>
            </w:pPr>
          </w:p>
        </w:tc>
        <w:tc>
          <w:tcPr>
            <w:tcW w:w="3054" w:type="pct"/>
            <w:tcBorders>
              <w:top w:val="nil"/>
              <w:left w:val="nil"/>
              <w:bottom w:val="nil"/>
            </w:tcBorders>
            <w:shd w:val="clear" w:color="auto" w:fill="auto"/>
          </w:tcPr>
          <w:p w14:paraId="1AB0AFD0" w14:textId="77777777" w:rsidR="00D042DE" w:rsidRPr="00D042DE" w:rsidRDefault="00D042DE" w:rsidP="000B5FB1">
            <w:pPr>
              <w:spacing w:after="0" w:line="260" w:lineRule="atLeast"/>
              <w:rPr>
                <w:rFonts w:ascii="Arial" w:hAnsi="Arial" w:cs="Arial"/>
                <w:sz w:val="20"/>
                <w:szCs w:val="20"/>
              </w:rPr>
            </w:pPr>
          </w:p>
        </w:tc>
      </w:tr>
      <w:tr w:rsidR="000B5FB1" w:rsidRPr="00593675" w14:paraId="1DBA5123" w14:textId="77777777" w:rsidTr="00672B5F">
        <w:trPr>
          <w:cantSplit/>
        </w:trPr>
        <w:tc>
          <w:tcPr>
            <w:tcW w:w="5000" w:type="pct"/>
            <w:gridSpan w:val="2"/>
            <w:tcBorders>
              <w:top w:val="nil"/>
              <w:bottom w:val="nil"/>
            </w:tcBorders>
            <w:shd w:val="clear" w:color="auto" w:fill="auto"/>
          </w:tcPr>
          <w:p w14:paraId="1D0AABD6" w14:textId="326F597A"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3.8</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Invloed op de politiek</w:t>
            </w:r>
          </w:p>
          <w:p w14:paraId="75356D98" w14:textId="5DA1A382" w:rsidR="00904935" w:rsidRPr="00593675" w:rsidRDefault="00904935" w:rsidP="000B5FB1">
            <w:pPr>
              <w:spacing w:after="0" w:line="260" w:lineRule="atLeast"/>
              <w:rPr>
                <w:rFonts w:ascii="Arial" w:hAnsi="Arial" w:cs="Arial"/>
                <w:b/>
                <w:bCs/>
                <w:strike/>
                <w:sz w:val="28"/>
                <w:szCs w:val="28"/>
                <w:u w:val="single"/>
              </w:rPr>
            </w:pPr>
          </w:p>
        </w:tc>
      </w:tr>
      <w:tr w:rsidR="000B5FB1" w:rsidRPr="00904935" w14:paraId="5C9FFE3C" w14:textId="77777777" w:rsidTr="00672B5F">
        <w:trPr>
          <w:cantSplit/>
        </w:trPr>
        <w:tc>
          <w:tcPr>
            <w:tcW w:w="1946" w:type="pct"/>
            <w:tcBorders>
              <w:top w:val="nil"/>
            </w:tcBorders>
            <w:shd w:val="clear" w:color="auto" w:fill="auto"/>
          </w:tcPr>
          <w:p w14:paraId="0FC77B5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Politieke agenda</w:t>
            </w:r>
            <w:r w:rsidRPr="00904935">
              <w:rPr>
                <w:rFonts w:ascii="Arial Narrow" w:hAnsi="Arial Narrow" w:cs="Arial"/>
                <w:sz w:val="20"/>
                <w:szCs w:val="20"/>
              </w:rPr>
              <w:t xml:space="preserve"> </w:t>
            </w:r>
          </w:p>
        </w:tc>
        <w:tc>
          <w:tcPr>
            <w:tcW w:w="3054" w:type="pct"/>
            <w:tcBorders>
              <w:top w:val="nil"/>
            </w:tcBorders>
            <w:shd w:val="clear" w:color="auto" w:fill="auto"/>
          </w:tcPr>
          <w:p w14:paraId="72D47BD8" w14:textId="742D7DE4"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onderwerpen waarover politici met elkaar gaan praten. </w:t>
            </w:r>
          </w:p>
        </w:tc>
      </w:tr>
      <w:tr w:rsidR="000B5FB1" w:rsidRPr="00904935" w14:paraId="4B9DC015" w14:textId="77777777" w:rsidTr="00672B5F">
        <w:trPr>
          <w:cantSplit/>
        </w:trPr>
        <w:tc>
          <w:tcPr>
            <w:tcW w:w="1946" w:type="pct"/>
            <w:shd w:val="clear" w:color="auto" w:fill="auto"/>
          </w:tcPr>
          <w:p w14:paraId="00E92BE0"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Politieke actoren</w:t>
            </w:r>
            <w:r w:rsidRPr="00904935">
              <w:rPr>
                <w:rFonts w:ascii="Arial Narrow" w:hAnsi="Arial Narrow" w:cs="Arial"/>
                <w:sz w:val="20"/>
                <w:szCs w:val="20"/>
              </w:rPr>
              <w:t xml:space="preserve"> </w:t>
            </w:r>
          </w:p>
        </w:tc>
        <w:tc>
          <w:tcPr>
            <w:tcW w:w="3054" w:type="pct"/>
            <w:shd w:val="clear" w:color="auto" w:fill="auto"/>
          </w:tcPr>
          <w:p w14:paraId="0C44EF5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Alle personen en organisaties die betrokken zijn bij het politieke besluitvormingsproces. </w:t>
            </w:r>
          </w:p>
        </w:tc>
      </w:tr>
      <w:tr w:rsidR="000B5FB1" w:rsidRPr="00904935" w14:paraId="49D6CF69" w14:textId="77777777" w:rsidTr="00672B5F">
        <w:trPr>
          <w:cantSplit/>
        </w:trPr>
        <w:tc>
          <w:tcPr>
            <w:tcW w:w="1946" w:type="pct"/>
            <w:shd w:val="clear" w:color="auto" w:fill="auto"/>
          </w:tcPr>
          <w:p w14:paraId="7DDEB9CF"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lastRenderedPageBreak/>
              <w:t xml:space="preserve">Lobbyen </w:t>
            </w:r>
          </w:p>
        </w:tc>
        <w:tc>
          <w:tcPr>
            <w:tcW w:w="3054" w:type="pct"/>
            <w:shd w:val="clear" w:color="auto" w:fill="auto"/>
          </w:tcPr>
          <w:p w14:paraId="648B29FE" w14:textId="1D9D0856" w:rsidR="00D042DE" w:rsidRPr="00904935" w:rsidRDefault="007C1267" w:rsidP="000B5FB1">
            <w:pPr>
              <w:spacing w:after="0" w:line="260" w:lineRule="atLeast"/>
              <w:rPr>
                <w:rFonts w:ascii="Arial Narrow" w:hAnsi="Arial Narrow" w:cs="Arial"/>
                <w:sz w:val="20"/>
                <w:szCs w:val="20"/>
              </w:rPr>
            </w:pPr>
            <w:r>
              <w:rPr>
                <w:rFonts w:ascii="Arial Narrow" w:hAnsi="Arial Narrow" w:cs="Arial"/>
                <w:sz w:val="20"/>
                <w:szCs w:val="20"/>
              </w:rPr>
              <w:t>Het persoonlijk contact zoeken met politici en ambtenaren om zo te proberen de regelgeving te beïnvloeden.</w:t>
            </w:r>
          </w:p>
        </w:tc>
      </w:tr>
      <w:tr w:rsidR="000B5FB1" w:rsidRPr="00904935" w14:paraId="37462FFA" w14:textId="77777777" w:rsidTr="00672B5F">
        <w:trPr>
          <w:cantSplit/>
        </w:trPr>
        <w:tc>
          <w:tcPr>
            <w:tcW w:w="1946" w:type="pct"/>
            <w:shd w:val="clear" w:color="auto" w:fill="auto"/>
          </w:tcPr>
          <w:p w14:paraId="50DFDCB0"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Vierde macht</w:t>
            </w:r>
            <w:r w:rsidRPr="00904935">
              <w:rPr>
                <w:rFonts w:ascii="Arial Narrow" w:hAnsi="Arial Narrow" w:cs="Arial"/>
                <w:sz w:val="20"/>
                <w:szCs w:val="20"/>
              </w:rPr>
              <w:t xml:space="preserve"> </w:t>
            </w:r>
          </w:p>
        </w:tc>
        <w:tc>
          <w:tcPr>
            <w:tcW w:w="3054" w:type="pct"/>
            <w:shd w:val="clear" w:color="auto" w:fill="auto"/>
          </w:tcPr>
          <w:p w14:paraId="37223B35"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Benaming voor ambtenaren vanwege hun invloed op de politiek. </w:t>
            </w:r>
          </w:p>
        </w:tc>
      </w:tr>
      <w:tr w:rsidR="000B5FB1" w:rsidRPr="00904935" w14:paraId="0C78D2B3" w14:textId="77777777" w:rsidTr="00672B5F">
        <w:trPr>
          <w:cantSplit/>
        </w:trPr>
        <w:tc>
          <w:tcPr>
            <w:tcW w:w="1946" w:type="pct"/>
            <w:shd w:val="clear" w:color="auto" w:fill="auto"/>
          </w:tcPr>
          <w:p w14:paraId="1AAB6DD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Informatieve functie</w:t>
            </w:r>
          </w:p>
        </w:tc>
        <w:tc>
          <w:tcPr>
            <w:tcW w:w="3054" w:type="pct"/>
            <w:shd w:val="clear" w:color="auto" w:fill="auto"/>
          </w:tcPr>
          <w:p w14:paraId="3DA20A7B"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geven van informatie door de media over politieke en maatschappelijke kwesties. </w:t>
            </w:r>
          </w:p>
        </w:tc>
      </w:tr>
      <w:tr w:rsidR="000B5FB1" w:rsidRPr="00904935" w14:paraId="0768DFBE" w14:textId="77777777" w:rsidTr="00672B5F">
        <w:trPr>
          <w:cantSplit/>
        </w:trPr>
        <w:tc>
          <w:tcPr>
            <w:tcW w:w="1946" w:type="pct"/>
            <w:shd w:val="clear" w:color="auto" w:fill="auto"/>
          </w:tcPr>
          <w:p w14:paraId="1237D17B"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Onderzoekende of agendafunctie</w:t>
            </w:r>
          </w:p>
        </w:tc>
        <w:tc>
          <w:tcPr>
            <w:tcW w:w="3054" w:type="pct"/>
            <w:shd w:val="clear" w:color="auto" w:fill="auto"/>
          </w:tcPr>
          <w:p w14:paraId="026C14DC" w14:textId="2C557E92" w:rsidR="00D042DE" w:rsidRPr="00904935" w:rsidRDefault="007C1267" w:rsidP="000B5FB1">
            <w:pPr>
              <w:spacing w:after="0" w:line="260" w:lineRule="atLeast"/>
              <w:rPr>
                <w:rFonts w:ascii="Arial Narrow" w:hAnsi="Arial Narrow" w:cs="Arial"/>
                <w:sz w:val="20"/>
                <w:szCs w:val="20"/>
              </w:rPr>
            </w:pPr>
            <w:r>
              <w:rPr>
                <w:rFonts w:ascii="Arial Narrow" w:hAnsi="Arial Narrow" w:cs="Arial"/>
                <w:sz w:val="20"/>
                <w:szCs w:val="20"/>
              </w:rPr>
              <w:t xml:space="preserve">Het signaleren en publiceren van problemen door grondig onderzoek door de media. </w:t>
            </w:r>
          </w:p>
        </w:tc>
      </w:tr>
      <w:tr w:rsidR="000B5FB1" w:rsidRPr="00904935" w14:paraId="61783A7F" w14:textId="77777777" w:rsidTr="00672B5F">
        <w:trPr>
          <w:cantSplit/>
        </w:trPr>
        <w:tc>
          <w:tcPr>
            <w:tcW w:w="1946" w:type="pct"/>
            <w:shd w:val="clear" w:color="auto" w:fill="auto"/>
          </w:tcPr>
          <w:p w14:paraId="5D5C28C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Commentaarfunctie</w:t>
            </w:r>
            <w:r w:rsidRPr="00904935">
              <w:rPr>
                <w:rFonts w:ascii="Arial Narrow" w:hAnsi="Arial Narrow" w:cs="Arial"/>
                <w:sz w:val="20"/>
                <w:szCs w:val="20"/>
              </w:rPr>
              <w:t xml:space="preserve"> </w:t>
            </w:r>
          </w:p>
        </w:tc>
        <w:tc>
          <w:tcPr>
            <w:tcW w:w="3054" w:type="pct"/>
            <w:shd w:val="clear" w:color="auto" w:fill="auto"/>
          </w:tcPr>
          <w:p w14:paraId="339475C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becommentariëren van allerlei politieke kwesties door de media. </w:t>
            </w:r>
          </w:p>
        </w:tc>
      </w:tr>
      <w:tr w:rsidR="000B5FB1" w:rsidRPr="00904935" w14:paraId="7473F635" w14:textId="77777777" w:rsidTr="00672B5F">
        <w:trPr>
          <w:cantSplit/>
        </w:trPr>
        <w:tc>
          <w:tcPr>
            <w:tcW w:w="1946" w:type="pct"/>
            <w:tcBorders>
              <w:bottom w:val="single" w:sz="4" w:space="0" w:color="auto"/>
            </w:tcBorders>
            <w:shd w:val="clear" w:color="auto" w:fill="auto"/>
          </w:tcPr>
          <w:p w14:paraId="5C691218"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Platformfunctie</w:t>
            </w:r>
          </w:p>
        </w:tc>
        <w:tc>
          <w:tcPr>
            <w:tcW w:w="3054" w:type="pct"/>
            <w:tcBorders>
              <w:bottom w:val="single" w:sz="4" w:space="0" w:color="auto"/>
            </w:tcBorders>
            <w:shd w:val="clear" w:color="auto" w:fill="auto"/>
          </w:tcPr>
          <w:p w14:paraId="45E81B8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ruimte geven aan politici, organisaties en burgers om hun mening te geven in de media. </w:t>
            </w:r>
          </w:p>
        </w:tc>
      </w:tr>
      <w:tr w:rsidR="000B5FB1" w:rsidRPr="00904935" w14:paraId="7C383B94" w14:textId="77777777" w:rsidTr="00672B5F">
        <w:trPr>
          <w:cantSplit/>
        </w:trPr>
        <w:tc>
          <w:tcPr>
            <w:tcW w:w="1946" w:type="pct"/>
            <w:tcBorders>
              <w:top w:val="single" w:sz="4" w:space="0" w:color="auto"/>
              <w:bottom w:val="nil"/>
            </w:tcBorders>
            <w:shd w:val="clear" w:color="auto" w:fill="auto"/>
          </w:tcPr>
          <w:p w14:paraId="1FB940FF" w14:textId="66E56AC6" w:rsidR="00D042DE" w:rsidRPr="00904935" w:rsidRDefault="007C1267" w:rsidP="000B5FB1">
            <w:pPr>
              <w:spacing w:after="0" w:line="260" w:lineRule="atLeast"/>
              <w:rPr>
                <w:rFonts w:ascii="Arial Narrow" w:hAnsi="Arial Narrow" w:cs="Arial"/>
                <w:sz w:val="20"/>
                <w:szCs w:val="20"/>
              </w:rPr>
            </w:pPr>
            <w:r>
              <w:rPr>
                <w:rFonts w:ascii="Arial Narrow" w:hAnsi="Arial Narrow" w:cs="Arial"/>
                <w:b/>
                <w:bCs/>
                <w:sz w:val="20"/>
                <w:szCs w:val="20"/>
              </w:rPr>
              <w:t xml:space="preserve">Controlerende </w:t>
            </w:r>
            <w:r w:rsidR="006B6EC3">
              <w:rPr>
                <w:rFonts w:ascii="Arial Narrow" w:hAnsi="Arial Narrow" w:cs="Arial"/>
                <w:b/>
                <w:bCs/>
                <w:sz w:val="20"/>
                <w:szCs w:val="20"/>
              </w:rPr>
              <w:t>of waakhondfunctie</w:t>
            </w:r>
          </w:p>
        </w:tc>
        <w:tc>
          <w:tcPr>
            <w:tcW w:w="3054" w:type="pct"/>
            <w:tcBorders>
              <w:top w:val="single" w:sz="4" w:space="0" w:color="auto"/>
              <w:bottom w:val="nil"/>
            </w:tcBorders>
            <w:shd w:val="clear" w:color="auto" w:fill="auto"/>
          </w:tcPr>
          <w:p w14:paraId="20FF464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kritisch volgen van politici door de media. </w:t>
            </w:r>
          </w:p>
        </w:tc>
      </w:tr>
      <w:tr w:rsidR="000B5FB1" w:rsidRPr="00D042DE" w14:paraId="00F68DFE" w14:textId="77777777" w:rsidTr="00672B5F">
        <w:trPr>
          <w:cantSplit/>
        </w:trPr>
        <w:tc>
          <w:tcPr>
            <w:tcW w:w="1946" w:type="pct"/>
            <w:tcBorders>
              <w:top w:val="nil"/>
              <w:bottom w:val="nil"/>
              <w:right w:val="nil"/>
            </w:tcBorders>
            <w:shd w:val="clear" w:color="auto" w:fill="auto"/>
          </w:tcPr>
          <w:p w14:paraId="14528D89" w14:textId="77777777" w:rsidR="00D042DE" w:rsidRPr="00D042DE" w:rsidRDefault="00D042DE" w:rsidP="000B5FB1">
            <w:pPr>
              <w:spacing w:after="0" w:line="260" w:lineRule="atLeast"/>
              <w:rPr>
                <w:rFonts w:ascii="Arial" w:hAnsi="Arial" w:cs="Arial"/>
                <w:sz w:val="20"/>
                <w:szCs w:val="20"/>
              </w:rPr>
            </w:pPr>
          </w:p>
        </w:tc>
        <w:tc>
          <w:tcPr>
            <w:tcW w:w="3054" w:type="pct"/>
            <w:tcBorders>
              <w:top w:val="nil"/>
              <w:left w:val="nil"/>
              <w:bottom w:val="nil"/>
            </w:tcBorders>
            <w:shd w:val="clear" w:color="auto" w:fill="auto"/>
          </w:tcPr>
          <w:p w14:paraId="3E0C827B" w14:textId="77777777" w:rsidR="00D042DE" w:rsidRPr="00D042DE" w:rsidRDefault="00D042DE" w:rsidP="000B5FB1">
            <w:pPr>
              <w:spacing w:after="0" w:line="260" w:lineRule="atLeast"/>
              <w:rPr>
                <w:rFonts w:ascii="Arial" w:hAnsi="Arial" w:cs="Arial"/>
                <w:sz w:val="20"/>
                <w:szCs w:val="20"/>
              </w:rPr>
            </w:pPr>
          </w:p>
        </w:tc>
      </w:tr>
      <w:tr w:rsidR="000B5FB1" w:rsidRPr="00593675" w14:paraId="7DCD3F5B" w14:textId="77777777" w:rsidTr="00672B5F">
        <w:trPr>
          <w:cantSplit/>
        </w:trPr>
        <w:tc>
          <w:tcPr>
            <w:tcW w:w="5000" w:type="pct"/>
            <w:gridSpan w:val="2"/>
            <w:tcBorders>
              <w:top w:val="nil"/>
              <w:bottom w:val="nil"/>
            </w:tcBorders>
            <w:shd w:val="clear" w:color="auto" w:fill="auto"/>
          </w:tcPr>
          <w:p w14:paraId="5438D7E2" w14:textId="0AB26896" w:rsidR="00D042DE" w:rsidRPr="00593675" w:rsidRDefault="00D042DE" w:rsidP="00593675">
            <w:pPr>
              <w:spacing w:after="0" w:line="260" w:lineRule="atLeast"/>
              <w:ind w:left="567" w:hanging="567"/>
              <w:rPr>
                <w:rFonts w:ascii="Arial" w:hAnsi="Arial" w:cs="Arial"/>
                <w:b/>
                <w:bCs/>
                <w:sz w:val="28"/>
                <w:szCs w:val="28"/>
              </w:rPr>
            </w:pPr>
            <w:r w:rsidRPr="00593675">
              <w:rPr>
                <w:rFonts w:ascii="Arial" w:hAnsi="Arial" w:cs="Arial"/>
                <w:b/>
                <w:bCs/>
                <w:sz w:val="28"/>
                <w:szCs w:val="28"/>
              </w:rPr>
              <w:t>3.9</w:t>
            </w:r>
            <w:r w:rsidR="00593675" w:rsidRPr="00593675">
              <w:rPr>
                <w:rFonts w:ascii="Arial" w:hAnsi="Arial" w:cs="Arial"/>
                <w:b/>
                <w:bCs/>
                <w:sz w:val="28"/>
                <w:szCs w:val="28"/>
              </w:rPr>
              <w:t>.</w:t>
            </w:r>
            <w:r w:rsidR="00593675" w:rsidRPr="00593675">
              <w:rPr>
                <w:rFonts w:ascii="Arial" w:hAnsi="Arial" w:cs="Arial"/>
                <w:b/>
                <w:bCs/>
                <w:sz w:val="28"/>
                <w:szCs w:val="28"/>
              </w:rPr>
              <w:tab/>
            </w:r>
            <w:r w:rsidRPr="00593675">
              <w:rPr>
                <w:rFonts w:ascii="Arial" w:hAnsi="Arial" w:cs="Arial"/>
                <w:b/>
                <w:bCs/>
                <w:sz w:val="28"/>
                <w:szCs w:val="28"/>
              </w:rPr>
              <w:t>Internationale samenwerking</w:t>
            </w:r>
          </w:p>
          <w:p w14:paraId="0DB1EC91" w14:textId="36A432AD" w:rsidR="00904935" w:rsidRPr="00593675" w:rsidRDefault="00904935" w:rsidP="000B5FB1">
            <w:pPr>
              <w:spacing w:after="0" w:line="260" w:lineRule="atLeast"/>
              <w:rPr>
                <w:rFonts w:ascii="Arial" w:hAnsi="Arial" w:cs="Arial"/>
                <w:b/>
                <w:bCs/>
                <w:strike/>
                <w:sz w:val="28"/>
                <w:szCs w:val="28"/>
                <w:u w:val="single"/>
              </w:rPr>
            </w:pPr>
          </w:p>
        </w:tc>
      </w:tr>
      <w:tr w:rsidR="000B5FB1" w:rsidRPr="00904935" w14:paraId="6ADBFDC4" w14:textId="77777777" w:rsidTr="00672B5F">
        <w:trPr>
          <w:cantSplit/>
        </w:trPr>
        <w:tc>
          <w:tcPr>
            <w:tcW w:w="1946" w:type="pct"/>
            <w:tcBorders>
              <w:top w:val="nil"/>
            </w:tcBorders>
            <w:shd w:val="clear" w:color="auto" w:fill="auto"/>
          </w:tcPr>
          <w:p w14:paraId="460472BE"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Soevereiniteit</w:t>
            </w:r>
          </w:p>
        </w:tc>
        <w:tc>
          <w:tcPr>
            <w:tcW w:w="3054" w:type="pct"/>
            <w:tcBorders>
              <w:top w:val="nil"/>
            </w:tcBorders>
            <w:shd w:val="clear" w:color="auto" w:fill="auto"/>
          </w:tcPr>
          <w:p w14:paraId="33B2BBD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exclusieve recht van een staat om zonder inmenging van buitenaf beslissingen te nemen. </w:t>
            </w:r>
          </w:p>
        </w:tc>
      </w:tr>
      <w:tr w:rsidR="000B5FB1" w:rsidRPr="00904935" w14:paraId="249482D5" w14:textId="77777777" w:rsidTr="00672B5F">
        <w:trPr>
          <w:cantSplit/>
        </w:trPr>
        <w:tc>
          <w:tcPr>
            <w:tcW w:w="1946" w:type="pct"/>
            <w:shd w:val="clear" w:color="auto" w:fill="auto"/>
          </w:tcPr>
          <w:p w14:paraId="14A334ED"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Europese Unie (EU) </w:t>
            </w:r>
          </w:p>
        </w:tc>
        <w:tc>
          <w:tcPr>
            <w:tcW w:w="3054" w:type="pct"/>
            <w:shd w:val="clear" w:color="auto" w:fill="auto"/>
          </w:tcPr>
          <w:p w14:paraId="54323127"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economische en politieke samenwerking van 27 Europese lidstaten. </w:t>
            </w:r>
          </w:p>
        </w:tc>
      </w:tr>
      <w:tr w:rsidR="000B5FB1" w:rsidRPr="00904935" w14:paraId="7F2740FA" w14:textId="77777777" w:rsidTr="00672B5F">
        <w:trPr>
          <w:cantSplit/>
        </w:trPr>
        <w:tc>
          <w:tcPr>
            <w:tcW w:w="1946" w:type="pct"/>
            <w:shd w:val="clear" w:color="auto" w:fill="auto"/>
          </w:tcPr>
          <w:p w14:paraId="706BDACD"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Euro</w:t>
            </w:r>
          </w:p>
        </w:tc>
        <w:tc>
          <w:tcPr>
            <w:tcW w:w="3054" w:type="pct"/>
            <w:shd w:val="clear" w:color="auto" w:fill="auto"/>
          </w:tcPr>
          <w:p w14:paraId="74B5D7DD"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De gemeenschappelijke munt in (een deel van) de EU.</w:t>
            </w:r>
          </w:p>
        </w:tc>
      </w:tr>
      <w:tr w:rsidR="000B5FB1" w:rsidRPr="00904935" w14:paraId="6CFAA114" w14:textId="77777777" w:rsidTr="00672B5F">
        <w:trPr>
          <w:cantSplit/>
        </w:trPr>
        <w:tc>
          <w:tcPr>
            <w:tcW w:w="1946" w:type="pct"/>
            <w:shd w:val="clear" w:color="auto" w:fill="auto"/>
          </w:tcPr>
          <w:p w14:paraId="1FF4B53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Europese integratie</w:t>
            </w:r>
            <w:r w:rsidRPr="00904935">
              <w:rPr>
                <w:rFonts w:ascii="Arial Narrow" w:hAnsi="Arial Narrow" w:cs="Arial"/>
                <w:sz w:val="20"/>
                <w:szCs w:val="20"/>
              </w:rPr>
              <w:t xml:space="preserve"> </w:t>
            </w:r>
          </w:p>
        </w:tc>
        <w:tc>
          <w:tcPr>
            <w:tcW w:w="3054" w:type="pct"/>
            <w:shd w:val="clear" w:color="auto" w:fill="auto"/>
          </w:tcPr>
          <w:p w14:paraId="09D93609"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streven om in Europa tot meer eenheid te komen.</w:t>
            </w:r>
          </w:p>
        </w:tc>
      </w:tr>
      <w:tr w:rsidR="000B5FB1" w:rsidRPr="00904935" w14:paraId="52733F0B" w14:textId="77777777" w:rsidTr="00672B5F">
        <w:trPr>
          <w:cantSplit/>
        </w:trPr>
        <w:tc>
          <w:tcPr>
            <w:tcW w:w="1946" w:type="pct"/>
            <w:shd w:val="clear" w:color="auto" w:fill="auto"/>
          </w:tcPr>
          <w:p w14:paraId="660263BD"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Interne markt</w:t>
            </w:r>
            <w:r w:rsidRPr="00904935">
              <w:rPr>
                <w:rFonts w:ascii="Arial Narrow" w:hAnsi="Arial Narrow" w:cs="Arial"/>
                <w:sz w:val="20"/>
                <w:szCs w:val="20"/>
              </w:rPr>
              <w:t xml:space="preserve"> </w:t>
            </w:r>
          </w:p>
        </w:tc>
        <w:tc>
          <w:tcPr>
            <w:tcW w:w="3054" w:type="pct"/>
            <w:shd w:val="clear" w:color="auto" w:fill="auto"/>
          </w:tcPr>
          <w:p w14:paraId="04B9440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Het vrije verkeer van personen, goederen, diensten en kapitaal in de EU. </w:t>
            </w:r>
          </w:p>
        </w:tc>
      </w:tr>
      <w:tr w:rsidR="000B5FB1" w:rsidRPr="00904935" w14:paraId="656FE857" w14:textId="77777777" w:rsidTr="00672B5F">
        <w:trPr>
          <w:cantSplit/>
        </w:trPr>
        <w:tc>
          <w:tcPr>
            <w:tcW w:w="1946" w:type="pct"/>
            <w:shd w:val="clear" w:color="auto" w:fill="auto"/>
          </w:tcPr>
          <w:p w14:paraId="2A4670EC"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Europese Commissie </w:t>
            </w:r>
          </w:p>
        </w:tc>
        <w:tc>
          <w:tcPr>
            <w:tcW w:w="3054" w:type="pct"/>
            <w:shd w:val="clear" w:color="auto" w:fill="auto"/>
          </w:tcPr>
          <w:p w14:paraId="6B66E519" w14:textId="3E641685" w:rsidR="00D042DE" w:rsidRPr="00904935" w:rsidRDefault="000546FE" w:rsidP="000B5FB1">
            <w:pPr>
              <w:spacing w:after="0" w:line="260" w:lineRule="atLeast"/>
              <w:rPr>
                <w:rFonts w:ascii="Arial Narrow" w:hAnsi="Arial Narrow" w:cs="Arial"/>
                <w:sz w:val="20"/>
                <w:szCs w:val="20"/>
              </w:rPr>
            </w:pPr>
            <w:r>
              <w:rPr>
                <w:rFonts w:ascii="Arial Narrow" w:hAnsi="Arial Narrow" w:cs="Arial"/>
                <w:sz w:val="20"/>
                <w:szCs w:val="20"/>
              </w:rPr>
              <w:t>Het dagelijks bestuur van de EU</w:t>
            </w:r>
            <w:r w:rsidR="00F35564">
              <w:rPr>
                <w:rFonts w:ascii="Arial Narrow" w:hAnsi="Arial Narrow" w:cs="Arial"/>
                <w:sz w:val="20"/>
                <w:szCs w:val="20"/>
              </w:rPr>
              <w:t xml:space="preserve"> dat</w:t>
            </w:r>
            <w:r>
              <w:rPr>
                <w:rFonts w:ascii="Arial Narrow" w:hAnsi="Arial Narrow" w:cs="Arial"/>
                <w:sz w:val="20"/>
                <w:szCs w:val="20"/>
              </w:rPr>
              <w:t xml:space="preserve"> Europees beleid uit</w:t>
            </w:r>
            <w:r w:rsidR="00F35564">
              <w:rPr>
                <w:rFonts w:ascii="Arial Narrow" w:hAnsi="Arial Narrow" w:cs="Arial"/>
                <w:sz w:val="20"/>
                <w:szCs w:val="20"/>
              </w:rPr>
              <w:t>voert</w:t>
            </w:r>
            <w:r>
              <w:rPr>
                <w:rFonts w:ascii="Arial Narrow" w:hAnsi="Arial Narrow" w:cs="Arial"/>
                <w:sz w:val="20"/>
                <w:szCs w:val="20"/>
              </w:rPr>
              <w:t xml:space="preserve"> en wetsvoorstellen</w:t>
            </w:r>
            <w:r w:rsidR="00F35564">
              <w:rPr>
                <w:rFonts w:ascii="Arial Narrow" w:hAnsi="Arial Narrow" w:cs="Arial"/>
                <w:sz w:val="20"/>
                <w:szCs w:val="20"/>
              </w:rPr>
              <w:t xml:space="preserve"> schrijft</w:t>
            </w:r>
            <w:r>
              <w:rPr>
                <w:rFonts w:ascii="Arial Narrow" w:hAnsi="Arial Narrow" w:cs="Arial"/>
                <w:sz w:val="20"/>
                <w:szCs w:val="20"/>
              </w:rPr>
              <w:t>.</w:t>
            </w:r>
          </w:p>
        </w:tc>
      </w:tr>
      <w:tr w:rsidR="000B5FB1" w:rsidRPr="00904935" w14:paraId="4DEE296C" w14:textId="77777777" w:rsidTr="00672B5F">
        <w:trPr>
          <w:cantSplit/>
        </w:trPr>
        <w:tc>
          <w:tcPr>
            <w:tcW w:w="1946" w:type="pct"/>
            <w:shd w:val="clear" w:color="auto" w:fill="auto"/>
          </w:tcPr>
          <w:p w14:paraId="11313FFA"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Raad van Ministers</w:t>
            </w:r>
            <w:r w:rsidRPr="00904935">
              <w:rPr>
                <w:rFonts w:ascii="Arial Narrow" w:hAnsi="Arial Narrow" w:cs="Arial"/>
                <w:sz w:val="20"/>
                <w:szCs w:val="20"/>
              </w:rPr>
              <w:t xml:space="preserve"> </w:t>
            </w:r>
          </w:p>
        </w:tc>
        <w:tc>
          <w:tcPr>
            <w:tcW w:w="3054" w:type="pct"/>
            <w:shd w:val="clear" w:color="auto" w:fill="auto"/>
          </w:tcPr>
          <w:p w14:paraId="297022A7" w14:textId="61A90B4B"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Ministeriële vertegenwoordiging van alle 27 EU-lidstaten, waarbij de samenstelling afhankelijk is van het beleidsonderwerp.</w:t>
            </w:r>
          </w:p>
        </w:tc>
      </w:tr>
      <w:tr w:rsidR="000B5FB1" w:rsidRPr="00904935" w14:paraId="5AB881E8" w14:textId="77777777" w:rsidTr="00672B5F">
        <w:trPr>
          <w:cantSplit/>
        </w:trPr>
        <w:tc>
          <w:tcPr>
            <w:tcW w:w="1946" w:type="pct"/>
            <w:shd w:val="clear" w:color="auto" w:fill="auto"/>
          </w:tcPr>
          <w:p w14:paraId="44B7FC6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Europese Raad</w:t>
            </w:r>
          </w:p>
        </w:tc>
        <w:tc>
          <w:tcPr>
            <w:tcW w:w="3054" w:type="pct"/>
            <w:shd w:val="clear" w:color="auto" w:fill="auto"/>
          </w:tcPr>
          <w:p w14:paraId="615A27DF" w14:textId="583CAA07" w:rsidR="00D042DE" w:rsidRPr="00904935" w:rsidRDefault="0044680E" w:rsidP="000B5FB1">
            <w:pPr>
              <w:spacing w:after="0" w:line="260" w:lineRule="atLeast"/>
              <w:rPr>
                <w:rFonts w:ascii="Arial Narrow" w:hAnsi="Arial Narrow" w:cs="Arial"/>
                <w:sz w:val="20"/>
                <w:szCs w:val="20"/>
              </w:rPr>
            </w:pPr>
            <w:r>
              <w:rPr>
                <w:rFonts w:ascii="Arial Narrow" w:hAnsi="Arial Narrow" w:cs="Arial"/>
                <w:sz w:val="20"/>
                <w:szCs w:val="20"/>
              </w:rPr>
              <w:t>Het overleg van a</w:t>
            </w:r>
            <w:r w:rsidR="00D042DE" w:rsidRPr="00904935">
              <w:rPr>
                <w:rFonts w:ascii="Arial Narrow" w:hAnsi="Arial Narrow" w:cs="Arial"/>
                <w:sz w:val="20"/>
                <w:szCs w:val="20"/>
              </w:rPr>
              <w:t>lle regeringsleiders van de 27 EU-lidstaten bij elkaar.</w:t>
            </w:r>
            <w:r w:rsidR="000546FE">
              <w:rPr>
                <w:rFonts w:ascii="Arial Narrow" w:hAnsi="Arial Narrow" w:cs="Arial"/>
                <w:sz w:val="20"/>
                <w:szCs w:val="20"/>
              </w:rPr>
              <w:t xml:space="preserve"> </w:t>
            </w:r>
          </w:p>
        </w:tc>
      </w:tr>
      <w:tr w:rsidR="000B5FB1" w:rsidRPr="00904935" w14:paraId="36AF3BE0" w14:textId="77777777" w:rsidTr="00672B5F">
        <w:trPr>
          <w:cantSplit/>
        </w:trPr>
        <w:tc>
          <w:tcPr>
            <w:tcW w:w="1946" w:type="pct"/>
            <w:shd w:val="clear" w:color="auto" w:fill="auto"/>
          </w:tcPr>
          <w:p w14:paraId="735C90B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 xml:space="preserve">Europees Parlement </w:t>
            </w:r>
            <w:r w:rsidRPr="00904935">
              <w:rPr>
                <w:rFonts w:ascii="Arial Narrow" w:hAnsi="Arial Narrow" w:cs="Arial"/>
                <w:b/>
                <w:sz w:val="20"/>
                <w:szCs w:val="20"/>
              </w:rPr>
              <w:t>(EP)</w:t>
            </w:r>
            <w:r w:rsidRPr="00904935">
              <w:rPr>
                <w:rFonts w:ascii="Arial Narrow" w:hAnsi="Arial Narrow" w:cs="Arial"/>
                <w:sz w:val="20"/>
                <w:szCs w:val="20"/>
              </w:rPr>
              <w:t xml:space="preserve"> </w:t>
            </w:r>
          </w:p>
        </w:tc>
        <w:tc>
          <w:tcPr>
            <w:tcW w:w="3054" w:type="pct"/>
            <w:shd w:val="clear" w:color="auto" w:fill="auto"/>
          </w:tcPr>
          <w:p w14:paraId="412800B0" w14:textId="28D8F89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volksvertegenwoordiging van de EU met 705 leden die om de 5 jaar </w:t>
            </w:r>
            <w:r w:rsidR="00673B42">
              <w:rPr>
                <w:rFonts w:ascii="Arial Narrow" w:hAnsi="Arial Narrow" w:cs="Arial"/>
                <w:sz w:val="20"/>
                <w:szCs w:val="20"/>
              </w:rPr>
              <w:t xml:space="preserve">rechtstreeks </w:t>
            </w:r>
            <w:r w:rsidRPr="00904935">
              <w:rPr>
                <w:rFonts w:ascii="Arial Narrow" w:hAnsi="Arial Narrow" w:cs="Arial"/>
                <w:sz w:val="20"/>
                <w:szCs w:val="20"/>
              </w:rPr>
              <w:t>gekozen wordt door de burgers in de lidstaten.</w:t>
            </w:r>
          </w:p>
        </w:tc>
      </w:tr>
      <w:tr w:rsidR="000B5FB1" w:rsidRPr="00904935" w14:paraId="1C1A9A3E" w14:textId="77777777" w:rsidTr="00672B5F">
        <w:trPr>
          <w:cantSplit/>
        </w:trPr>
        <w:tc>
          <w:tcPr>
            <w:tcW w:w="1946" w:type="pct"/>
            <w:shd w:val="clear" w:color="auto" w:fill="auto"/>
          </w:tcPr>
          <w:p w14:paraId="7B98D557"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Hof van Justitie van de EU</w:t>
            </w:r>
            <w:r w:rsidRPr="00904935">
              <w:rPr>
                <w:rFonts w:ascii="Arial Narrow" w:hAnsi="Arial Narrow" w:cs="Arial"/>
                <w:sz w:val="20"/>
                <w:szCs w:val="20"/>
              </w:rPr>
              <w:t xml:space="preserve"> </w:t>
            </w:r>
          </w:p>
        </w:tc>
        <w:tc>
          <w:tcPr>
            <w:tcW w:w="3054" w:type="pct"/>
            <w:shd w:val="clear" w:color="auto" w:fill="auto"/>
          </w:tcPr>
          <w:p w14:paraId="313D6A0F"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rechtsprekende macht van de EU, bestaande uit 27 rechters uit elke lidstaat. </w:t>
            </w:r>
          </w:p>
        </w:tc>
      </w:tr>
      <w:tr w:rsidR="000B5FB1" w:rsidRPr="00904935" w14:paraId="73D5B134" w14:textId="77777777" w:rsidTr="00672B5F">
        <w:trPr>
          <w:cantSplit/>
        </w:trPr>
        <w:tc>
          <w:tcPr>
            <w:tcW w:w="1946" w:type="pct"/>
            <w:shd w:val="clear" w:color="auto" w:fill="auto"/>
          </w:tcPr>
          <w:p w14:paraId="439BF95E"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Europese Centrale Bank </w:t>
            </w:r>
          </w:p>
        </w:tc>
        <w:tc>
          <w:tcPr>
            <w:tcW w:w="3054" w:type="pct"/>
            <w:shd w:val="clear" w:color="auto" w:fill="auto"/>
          </w:tcPr>
          <w:p w14:paraId="51BA518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 xml:space="preserve">De organisatie die moet zorgen voor stabiliteit op financieel gebied in de EU. </w:t>
            </w:r>
          </w:p>
        </w:tc>
      </w:tr>
      <w:tr w:rsidR="000B5FB1" w:rsidRPr="00904935" w14:paraId="72EAB02D" w14:textId="77777777" w:rsidTr="00672B5F">
        <w:trPr>
          <w:cantSplit/>
        </w:trPr>
        <w:tc>
          <w:tcPr>
            <w:tcW w:w="1946" w:type="pct"/>
            <w:shd w:val="clear" w:color="auto" w:fill="auto"/>
          </w:tcPr>
          <w:p w14:paraId="67FC14F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Democratisch tekort</w:t>
            </w:r>
            <w:r w:rsidRPr="00904935">
              <w:rPr>
                <w:rFonts w:ascii="Arial Narrow" w:hAnsi="Arial Narrow" w:cs="Arial"/>
                <w:sz w:val="20"/>
                <w:szCs w:val="20"/>
              </w:rPr>
              <w:t xml:space="preserve"> </w:t>
            </w:r>
          </w:p>
        </w:tc>
        <w:tc>
          <w:tcPr>
            <w:tcW w:w="3054" w:type="pct"/>
            <w:shd w:val="clear" w:color="auto" w:fill="auto"/>
          </w:tcPr>
          <w:p w14:paraId="4CBC67E6"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De geringe invloed van burgers op de Europese besluitvorming.</w:t>
            </w:r>
          </w:p>
        </w:tc>
      </w:tr>
      <w:tr w:rsidR="000B5FB1" w:rsidRPr="00904935" w14:paraId="619CA064" w14:textId="77777777" w:rsidTr="00672B5F">
        <w:trPr>
          <w:cantSplit/>
        </w:trPr>
        <w:tc>
          <w:tcPr>
            <w:tcW w:w="1946" w:type="pct"/>
            <w:shd w:val="clear" w:color="auto" w:fill="auto"/>
          </w:tcPr>
          <w:p w14:paraId="3075B572"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Noord-Atlantische Verdragsorganisatie (NAVO)</w:t>
            </w:r>
          </w:p>
        </w:tc>
        <w:tc>
          <w:tcPr>
            <w:tcW w:w="3054" w:type="pct"/>
            <w:shd w:val="clear" w:color="auto" w:fill="auto"/>
          </w:tcPr>
          <w:p w14:paraId="2EBE9D13" w14:textId="26C57B2B" w:rsidR="00D042DE" w:rsidRPr="00904935" w:rsidRDefault="000546FE" w:rsidP="000B5FB1">
            <w:pPr>
              <w:spacing w:after="0" w:line="260" w:lineRule="atLeast"/>
              <w:rPr>
                <w:rFonts w:ascii="Arial Narrow" w:hAnsi="Arial Narrow" w:cs="Arial"/>
                <w:sz w:val="20"/>
                <w:szCs w:val="20"/>
              </w:rPr>
            </w:pPr>
            <w:r>
              <w:rPr>
                <w:rFonts w:ascii="Arial Narrow" w:hAnsi="Arial Narrow" w:cs="Arial"/>
                <w:sz w:val="20"/>
                <w:szCs w:val="20"/>
              </w:rPr>
              <w:t>Militair bondgenootschap van 30 lidstaten</w:t>
            </w:r>
            <w:r w:rsidR="001D1CB3">
              <w:rPr>
                <w:rFonts w:ascii="Arial Narrow" w:hAnsi="Arial Narrow" w:cs="Arial"/>
                <w:sz w:val="20"/>
                <w:szCs w:val="20"/>
              </w:rPr>
              <w:t>.</w:t>
            </w:r>
          </w:p>
        </w:tc>
      </w:tr>
      <w:tr w:rsidR="000B5FB1" w:rsidRPr="00904935" w14:paraId="22B4FC4E" w14:textId="77777777" w:rsidTr="00672B5F">
        <w:trPr>
          <w:cantSplit/>
        </w:trPr>
        <w:tc>
          <w:tcPr>
            <w:tcW w:w="1946" w:type="pct"/>
            <w:shd w:val="clear" w:color="auto" w:fill="auto"/>
          </w:tcPr>
          <w:p w14:paraId="50C208E6"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Intergouvernementeel</w:t>
            </w:r>
          </w:p>
        </w:tc>
        <w:tc>
          <w:tcPr>
            <w:tcW w:w="3054" w:type="pct"/>
            <w:shd w:val="clear" w:color="auto" w:fill="auto"/>
          </w:tcPr>
          <w:p w14:paraId="3EDC40F6" w14:textId="1C405831" w:rsidR="00D042DE" w:rsidRPr="004E3738" w:rsidRDefault="004E3738" w:rsidP="000B5FB1">
            <w:pPr>
              <w:spacing w:after="0" w:line="260" w:lineRule="atLeast"/>
              <w:rPr>
                <w:rFonts w:ascii="Arial Narrow" w:hAnsi="Arial Narrow" w:cs="Arial"/>
                <w:sz w:val="20"/>
                <w:szCs w:val="20"/>
              </w:rPr>
            </w:pPr>
            <w:r w:rsidRPr="004E3738">
              <w:rPr>
                <w:rFonts w:ascii="Arial Narrow" w:hAnsi="Arial Narrow"/>
                <w:sz w:val="20"/>
                <w:szCs w:val="20"/>
              </w:rPr>
              <w:t>Besluiten die uitsluitend door nationale regeringen samen worden genomen en niet door een internationale organisatie zoals de EU</w:t>
            </w:r>
            <w:r w:rsidR="00D042DE" w:rsidRPr="004E3738">
              <w:rPr>
                <w:rFonts w:ascii="Arial Narrow" w:hAnsi="Arial Narrow" w:cs="Arial"/>
                <w:sz w:val="20"/>
                <w:szCs w:val="20"/>
              </w:rPr>
              <w:t xml:space="preserve">. </w:t>
            </w:r>
          </w:p>
        </w:tc>
      </w:tr>
      <w:tr w:rsidR="000B5FB1" w:rsidRPr="00904935" w14:paraId="01CBC56D" w14:textId="77777777" w:rsidTr="00672B5F">
        <w:trPr>
          <w:cantSplit/>
        </w:trPr>
        <w:tc>
          <w:tcPr>
            <w:tcW w:w="1946" w:type="pct"/>
            <w:shd w:val="clear" w:color="auto" w:fill="auto"/>
          </w:tcPr>
          <w:p w14:paraId="143FF52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b/>
                <w:bCs/>
                <w:sz w:val="20"/>
                <w:szCs w:val="20"/>
              </w:rPr>
              <w:t>Supranationaal</w:t>
            </w:r>
          </w:p>
        </w:tc>
        <w:tc>
          <w:tcPr>
            <w:tcW w:w="3054" w:type="pct"/>
            <w:shd w:val="clear" w:color="auto" w:fill="auto"/>
          </w:tcPr>
          <w:p w14:paraId="74ABE70D" w14:textId="63DB4DCF" w:rsidR="00D042DE" w:rsidRPr="00904935" w:rsidRDefault="001D1CB3" w:rsidP="000B5FB1">
            <w:pPr>
              <w:spacing w:after="0" w:line="260" w:lineRule="atLeast"/>
              <w:rPr>
                <w:rFonts w:ascii="Arial Narrow" w:hAnsi="Arial Narrow" w:cs="Arial"/>
                <w:sz w:val="20"/>
                <w:szCs w:val="20"/>
              </w:rPr>
            </w:pPr>
            <w:r>
              <w:rPr>
                <w:rFonts w:ascii="Arial Narrow" w:hAnsi="Arial Narrow" w:cs="Arial"/>
                <w:sz w:val="20"/>
                <w:szCs w:val="20"/>
              </w:rPr>
              <w:t>Afspraken en regels van internationale organisaties waaraan landen die lid zijn zich moeten houden.</w:t>
            </w:r>
          </w:p>
        </w:tc>
      </w:tr>
      <w:tr w:rsidR="000B5FB1" w:rsidRPr="00904935" w14:paraId="74665DEB" w14:textId="77777777" w:rsidTr="00672B5F">
        <w:trPr>
          <w:cantSplit/>
        </w:trPr>
        <w:tc>
          <w:tcPr>
            <w:tcW w:w="1946" w:type="pct"/>
            <w:shd w:val="clear" w:color="auto" w:fill="auto"/>
          </w:tcPr>
          <w:p w14:paraId="0161A910"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Verenigde Naties (VN) </w:t>
            </w:r>
          </w:p>
        </w:tc>
        <w:tc>
          <w:tcPr>
            <w:tcW w:w="3054" w:type="pct"/>
            <w:shd w:val="clear" w:color="auto" w:fill="auto"/>
          </w:tcPr>
          <w:p w14:paraId="1A9F82B7" w14:textId="6F44F46F" w:rsidR="00D042DE" w:rsidRPr="00904935" w:rsidRDefault="001D1CB3" w:rsidP="000B5FB1">
            <w:pPr>
              <w:spacing w:after="0" w:line="260" w:lineRule="atLeast"/>
              <w:rPr>
                <w:rFonts w:ascii="Arial Narrow" w:hAnsi="Arial Narrow" w:cs="Arial"/>
                <w:sz w:val="20"/>
                <w:szCs w:val="20"/>
              </w:rPr>
            </w:pPr>
            <w:r>
              <w:rPr>
                <w:rFonts w:ascii="Arial Narrow" w:hAnsi="Arial Narrow" w:cs="Arial"/>
                <w:sz w:val="20"/>
                <w:szCs w:val="20"/>
              </w:rPr>
              <w:t>Het wereldwijde samenwerkingsverband van landen die samenwerken op het gebied van internationaal recht, mensenrechten, voedselveiligheid, armoedebestrijding en een schoner milieu.</w:t>
            </w:r>
          </w:p>
        </w:tc>
      </w:tr>
      <w:tr w:rsidR="000B5FB1" w:rsidRPr="00904935" w14:paraId="61AABB5B" w14:textId="77777777" w:rsidTr="00672B5F">
        <w:trPr>
          <w:cantSplit/>
        </w:trPr>
        <w:tc>
          <w:tcPr>
            <w:tcW w:w="1946" w:type="pct"/>
            <w:shd w:val="clear" w:color="auto" w:fill="auto"/>
          </w:tcPr>
          <w:p w14:paraId="162DFD56" w14:textId="023CAC03"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Algemene Vergadering </w:t>
            </w:r>
          </w:p>
        </w:tc>
        <w:tc>
          <w:tcPr>
            <w:tcW w:w="3054" w:type="pct"/>
            <w:shd w:val="clear" w:color="auto" w:fill="auto"/>
          </w:tcPr>
          <w:p w14:paraId="7D5C86C2"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Bijeenkomst van alle VN-lidstaten.</w:t>
            </w:r>
          </w:p>
        </w:tc>
      </w:tr>
      <w:tr w:rsidR="000B5FB1" w:rsidRPr="00904935" w14:paraId="324AB0C1" w14:textId="77777777" w:rsidTr="00672B5F">
        <w:trPr>
          <w:cantSplit/>
        </w:trPr>
        <w:tc>
          <w:tcPr>
            <w:tcW w:w="1946" w:type="pct"/>
            <w:shd w:val="clear" w:color="auto" w:fill="auto"/>
          </w:tcPr>
          <w:p w14:paraId="6DE28E10"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lastRenderedPageBreak/>
              <w:t>Veiligheidsraad</w:t>
            </w:r>
          </w:p>
        </w:tc>
        <w:tc>
          <w:tcPr>
            <w:tcW w:w="3054" w:type="pct"/>
            <w:shd w:val="clear" w:color="auto" w:fill="auto"/>
          </w:tcPr>
          <w:p w14:paraId="2770ED41"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orgaan binnen de VN dat beslist over militaire vredes- en veiligheidsoperaties bestaand uit vijftien landen, waarvan vijf permanente leden.</w:t>
            </w:r>
          </w:p>
        </w:tc>
      </w:tr>
      <w:tr w:rsidR="000B5FB1" w:rsidRPr="00904935" w14:paraId="184A8EC1" w14:textId="77777777" w:rsidTr="00672B5F">
        <w:trPr>
          <w:cantSplit/>
        </w:trPr>
        <w:tc>
          <w:tcPr>
            <w:tcW w:w="1946" w:type="pct"/>
            <w:tcBorders>
              <w:bottom w:val="nil"/>
            </w:tcBorders>
            <w:shd w:val="clear" w:color="auto" w:fill="auto"/>
          </w:tcPr>
          <w:p w14:paraId="766BA34B" w14:textId="77777777" w:rsidR="00D042DE" w:rsidRPr="00904935" w:rsidRDefault="00D042DE" w:rsidP="000B5FB1">
            <w:pPr>
              <w:spacing w:after="0" w:line="260" w:lineRule="atLeast"/>
              <w:rPr>
                <w:rFonts w:ascii="Arial Narrow" w:hAnsi="Arial Narrow" w:cs="Arial"/>
                <w:b/>
                <w:bCs/>
                <w:sz w:val="20"/>
                <w:szCs w:val="20"/>
              </w:rPr>
            </w:pPr>
            <w:r w:rsidRPr="00904935">
              <w:rPr>
                <w:rFonts w:ascii="Arial Narrow" w:hAnsi="Arial Narrow" w:cs="Arial"/>
                <w:b/>
                <w:bCs/>
                <w:sz w:val="20"/>
                <w:szCs w:val="20"/>
              </w:rPr>
              <w:t xml:space="preserve">Vetorecht </w:t>
            </w:r>
          </w:p>
        </w:tc>
        <w:tc>
          <w:tcPr>
            <w:tcW w:w="3054" w:type="pct"/>
            <w:tcBorders>
              <w:bottom w:val="nil"/>
            </w:tcBorders>
            <w:shd w:val="clear" w:color="auto" w:fill="auto"/>
          </w:tcPr>
          <w:p w14:paraId="1A646384" w14:textId="77777777" w:rsidR="00D042DE" w:rsidRPr="00904935" w:rsidRDefault="00D042DE" w:rsidP="000B5FB1">
            <w:pPr>
              <w:spacing w:after="0" w:line="260" w:lineRule="atLeast"/>
              <w:rPr>
                <w:rFonts w:ascii="Arial Narrow" w:hAnsi="Arial Narrow" w:cs="Arial"/>
                <w:sz w:val="20"/>
                <w:szCs w:val="20"/>
              </w:rPr>
            </w:pPr>
            <w:r w:rsidRPr="00904935">
              <w:rPr>
                <w:rFonts w:ascii="Arial Narrow" w:hAnsi="Arial Narrow" w:cs="Arial"/>
                <w:sz w:val="20"/>
                <w:szCs w:val="20"/>
              </w:rPr>
              <w:t>Het recht om te voorkomen dat een resolutie wordt aangenomen.</w:t>
            </w:r>
          </w:p>
        </w:tc>
      </w:tr>
      <w:bookmarkEnd w:id="0"/>
    </w:tbl>
    <w:p w14:paraId="470B2675" w14:textId="77777777" w:rsidR="00091D27" w:rsidRPr="00E01AA4" w:rsidRDefault="00091D27" w:rsidP="00593675">
      <w:pPr>
        <w:pStyle w:val="A4-Standaardtekst"/>
        <w:rPr>
          <w:rStyle w:val="eop"/>
          <w:rFonts w:cs="Arial"/>
        </w:rPr>
      </w:pPr>
    </w:p>
    <w:sectPr w:rsidR="00091D27" w:rsidRPr="00E01AA4" w:rsidSect="000B5FB1">
      <w:headerReference w:type="even" r:id="rId11"/>
      <w:headerReference w:type="default" r:id="rId12"/>
      <w:footerReference w:type="even" r:id="rId13"/>
      <w:footerReference w:type="default" r:id="rId14"/>
      <w:pgSz w:w="11906" w:h="16838" w:code="9"/>
      <w:pgMar w:top="1474" w:right="1134" w:bottom="1134" w:left="1418" w:header="709" w:footer="709"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904F8" w14:textId="77777777" w:rsidR="001557CE" w:rsidRDefault="001557CE" w:rsidP="00D042DE">
      <w:pPr>
        <w:spacing w:after="0" w:line="240" w:lineRule="auto"/>
      </w:pPr>
      <w:r>
        <w:separator/>
      </w:r>
    </w:p>
  </w:endnote>
  <w:endnote w:type="continuationSeparator" w:id="0">
    <w:p w14:paraId="4480CBCB" w14:textId="77777777" w:rsidR="001557CE" w:rsidRDefault="001557CE" w:rsidP="00D0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616">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3F876" w14:textId="78525722" w:rsidR="00D042DE" w:rsidRDefault="00D042DE" w:rsidP="00D042DE">
    <w:pPr>
      <w:pStyle w:val="A4-Standaardtekst"/>
    </w:pPr>
    <w:r>
      <w:fldChar w:fldCharType="begin"/>
    </w:r>
    <w:r>
      <w:instrText>PAGE   \* MERGEFORMAT</w:instrText>
    </w:r>
    <w:r>
      <w:fldChar w:fldCharType="separate"/>
    </w:r>
    <w:r w:rsidR="00672B5F">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6873" w14:textId="3A2A0017" w:rsidR="00D042DE" w:rsidRDefault="00D042DE" w:rsidP="00D042DE">
    <w:pPr>
      <w:pStyle w:val="A4-Standaardtekst"/>
      <w:jc w:val="right"/>
    </w:pPr>
    <w:r>
      <w:fldChar w:fldCharType="begin"/>
    </w:r>
    <w:r>
      <w:instrText>PAGE   \* MERGEFORMAT</w:instrText>
    </w:r>
    <w:r>
      <w:fldChar w:fldCharType="separate"/>
    </w:r>
    <w:r w:rsidR="00672B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A1946" w14:textId="77777777" w:rsidR="001557CE" w:rsidRDefault="001557CE" w:rsidP="00D042DE">
      <w:pPr>
        <w:spacing w:after="0" w:line="240" w:lineRule="auto"/>
      </w:pPr>
      <w:r>
        <w:separator/>
      </w:r>
    </w:p>
  </w:footnote>
  <w:footnote w:type="continuationSeparator" w:id="0">
    <w:p w14:paraId="1AB1B696" w14:textId="77777777" w:rsidR="001557CE" w:rsidRDefault="001557CE" w:rsidP="00D0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2BCF0" w14:textId="6AFFD112" w:rsidR="00D042DE" w:rsidRDefault="00D042DE" w:rsidP="00D042DE">
    <w:pPr>
      <w:pStyle w:val="A4-Standaardtekst"/>
      <w:pBdr>
        <w:top w:val="single" w:sz="4" w:space="1" w:color="auto"/>
        <w:bottom w:val="single" w:sz="4" w:space="1" w:color="auto"/>
      </w:pBdr>
      <w:ind w:right="7626"/>
    </w:pPr>
    <w:r>
      <w:t>Begrippenlijst Havo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26C47" w14:textId="38463B28" w:rsidR="00D042DE" w:rsidRPr="00D042DE" w:rsidRDefault="00D042DE" w:rsidP="00D042DE">
    <w:pPr>
      <w:pStyle w:val="Koptekst"/>
      <w:pBdr>
        <w:top w:val="single" w:sz="4" w:space="1" w:color="auto"/>
        <w:bottom w:val="single" w:sz="4" w:space="1" w:color="auto"/>
      </w:pBdr>
      <w:ind w:left="7626"/>
      <w:rPr>
        <w:rFonts w:ascii="Arial" w:hAnsi="Arial" w:cs="Arial"/>
        <w:sz w:val="20"/>
        <w:szCs w:val="20"/>
      </w:rPr>
    </w:pPr>
    <w:r w:rsidRPr="00D042DE">
      <w:rPr>
        <w:rFonts w:ascii="Arial" w:hAnsi="Arial" w:cs="Arial"/>
        <w:sz w:val="20"/>
        <w:szCs w:val="20"/>
      </w:rPr>
      <w:t>Begrippenlijst Havo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500"/>
    <w:multiLevelType w:val="multilevel"/>
    <w:tmpl w:val="4970D0F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4053E85"/>
    <w:multiLevelType w:val="hybridMultilevel"/>
    <w:tmpl w:val="851044AE"/>
    <w:lvl w:ilvl="0" w:tplc="1E0E8558">
      <w:start w:val="1"/>
      <w:numFmt w:val="bullet"/>
      <w:lvlText w:val=""/>
      <w:lvlJc w:val="left"/>
      <w:pPr>
        <w:ind w:left="720" w:hanging="360"/>
      </w:pPr>
      <w:rPr>
        <w:rFonts w:ascii="Symbol" w:hAnsi="Symbol" w:hint="default"/>
      </w:rPr>
    </w:lvl>
    <w:lvl w:ilvl="1" w:tplc="F38A8E3E">
      <w:start w:val="1"/>
      <w:numFmt w:val="bullet"/>
      <w:lvlText w:val="o"/>
      <w:lvlJc w:val="left"/>
      <w:pPr>
        <w:ind w:left="1440" w:hanging="360"/>
      </w:pPr>
      <w:rPr>
        <w:rFonts w:ascii="Courier New" w:hAnsi="Courier New" w:hint="default"/>
      </w:rPr>
    </w:lvl>
    <w:lvl w:ilvl="2" w:tplc="41583222">
      <w:start w:val="1"/>
      <w:numFmt w:val="bullet"/>
      <w:lvlText w:val=""/>
      <w:lvlJc w:val="left"/>
      <w:pPr>
        <w:ind w:left="2160" w:hanging="360"/>
      </w:pPr>
      <w:rPr>
        <w:rFonts w:ascii="Wingdings" w:hAnsi="Wingdings" w:hint="default"/>
      </w:rPr>
    </w:lvl>
    <w:lvl w:ilvl="3" w:tplc="B6B85584">
      <w:start w:val="1"/>
      <w:numFmt w:val="bullet"/>
      <w:lvlText w:val=""/>
      <w:lvlJc w:val="left"/>
      <w:pPr>
        <w:ind w:left="2880" w:hanging="360"/>
      </w:pPr>
      <w:rPr>
        <w:rFonts w:ascii="Symbol" w:hAnsi="Symbol" w:hint="default"/>
      </w:rPr>
    </w:lvl>
    <w:lvl w:ilvl="4" w:tplc="143480DE">
      <w:start w:val="1"/>
      <w:numFmt w:val="bullet"/>
      <w:lvlText w:val="o"/>
      <w:lvlJc w:val="left"/>
      <w:pPr>
        <w:ind w:left="3600" w:hanging="360"/>
      </w:pPr>
      <w:rPr>
        <w:rFonts w:ascii="Courier New" w:hAnsi="Courier New" w:hint="default"/>
      </w:rPr>
    </w:lvl>
    <w:lvl w:ilvl="5" w:tplc="39A4954E">
      <w:start w:val="1"/>
      <w:numFmt w:val="bullet"/>
      <w:lvlText w:val=""/>
      <w:lvlJc w:val="left"/>
      <w:pPr>
        <w:ind w:left="4320" w:hanging="360"/>
      </w:pPr>
      <w:rPr>
        <w:rFonts w:ascii="Wingdings" w:hAnsi="Wingdings" w:hint="default"/>
      </w:rPr>
    </w:lvl>
    <w:lvl w:ilvl="6" w:tplc="5B2C3324">
      <w:start w:val="1"/>
      <w:numFmt w:val="bullet"/>
      <w:lvlText w:val=""/>
      <w:lvlJc w:val="left"/>
      <w:pPr>
        <w:ind w:left="5040" w:hanging="360"/>
      </w:pPr>
      <w:rPr>
        <w:rFonts w:ascii="Symbol" w:hAnsi="Symbol" w:hint="default"/>
      </w:rPr>
    </w:lvl>
    <w:lvl w:ilvl="7" w:tplc="45680B72">
      <w:start w:val="1"/>
      <w:numFmt w:val="bullet"/>
      <w:lvlText w:val="o"/>
      <w:lvlJc w:val="left"/>
      <w:pPr>
        <w:ind w:left="5760" w:hanging="360"/>
      </w:pPr>
      <w:rPr>
        <w:rFonts w:ascii="Courier New" w:hAnsi="Courier New" w:hint="default"/>
      </w:rPr>
    </w:lvl>
    <w:lvl w:ilvl="8" w:tplc="8814D0D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isplayBackgroundShape/>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7D"/>
    <w:rsid w:val="00015EC9"/>
    <w:rsid w:val="00032895"/>
    <w:rsid w:val="000524B1"/>
    <w:rsid w:val="000546FE"/>
    <w:rsid w:val="00091D27"/>
    <w:rsid w:val="000B5FB1"/>
    <w:rsid w:val="001557CE"/>
    <w:rsid w:val="00190C86"/>
    <w:rsid w:val="001D1CB3"/>
    <w:rsid w:val="001E5E16"/>
    <w:rsid w:val="001F5143"/>
    <w:rsid w:val="00206FB5"/>
    <w:rsid w:val="002841FE"/>
    <w:rsid w:val="0044680E"/>
    <w:rsid w:val="0047376C"/>
    <w:rsid w:val="004A24D0"/>
    <w:rsid w:val="004B1E45"/>
    <w:rsid w:val="004B2E40"/>
    <w:rsid w:val="004B5B81"/>
    <w:rsid w:val="004E3738"/>
    <w:rsid w:val="00593675"/>
    <w:rsid w:val="005D081B"/>
    <w:rsid w:val="00607375"/>
    <w:rsid w:val="0062775E"/>
    <w:rsid w:val="0063447B"/>
    <w:rsid w:val="00672B5F"/>
    <w:rsid w:val="00673B42"/>
    <w:rsid w:val="00691460"/>
    <w:rsid w:val="00693D67"/>
    <w:rsid w:val="006A3667"/>
    <w:rsid w:val="006B39AF"/>
    <w:rsid w:val="006B54DD"/>
    <w:rsid w:val="006B6EC3"/>
    <w:rsid w:val="0070024F"/>
    <w:rsid w:val="0072117D"/>
    <w:rsid w:val="00736DA7"/>
    <w:rsid w:val="00771B84"/>
    <w:rsid w:val="007B58AB"/>
    <w:rsid w:val="007C1267"/>
    <w:rsid w:val="00904935"/>
    <w:rsid w:val="00920019"/>
    <w:rsid w:val="009B18F6"/>
    <w:rsid w:val="00A0649E"/>
    <w:rsid w:val="00A9026F"/>
    <w:rsid w:val="00AF3443"/>
    <w:rsid w:val="00B64516"/>
    <w:rsid w:val="00C151C8"/>
    <w:rsid w:val="00C21839"/>
    <w:rsid w:val="00C75753"/>
    <w:rsid w:val="00D042DE"/>
    <w:rsid w:val="00D9304D"/>
    <w:rsid w:val="00DC6736"/>
    <w:rsid w:val="00DF625D"/>
    <w:rsid w:val="00E01AA4"/>
    <w:rsid w:val="00E6720E"/>
    <w:rsid w:val="00E83112"/>
    <w:rsid w:val="00F35564"/>
    <w:rsid w:val="00F449B0"/>
    <w:rsid w:val="00FF0009"/>
    <w:rsid w:val="00FF1A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1B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pPr>
    <w:rPr>
      <w:rFonts w:ascii="Calibri" w:hAnsi="Calibri" w:cs="font616"/>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0">
    <w:name w:val="Default Paragraph Font0"/>
  </w:style>
  <w:style w:type="character" w:customStyle="1" w:styleId="A4-HoofdstukkopChar">
    <w:name w:val="A4-Hoofdstukkop Char"/>
    <w:rPr>
      <w:rFonts w:ascii="Arial" w:hAnsi="Arial"/>
      <w:b/>
      <w:sz w:val="32"/>
    </w:rPr>
  </w:style>
  <w:style w:type="character" w:customStyle="1" w:styleId="A4-StandaardtekstChar">
    <w:name w:val="A4-Standaardtekst Char"/>
    <w:rPr>
      <w:rFonts w:ascii="Arial" w:hAnsi="Arial"/>
      <w:sz w:val="20"/>
    </w:rPr>
  </w:style>
  <w:style w:type="paragraph" w:customStyle="1" w:styleId="Kop">
    <w:name w:val="Kop"/>
    <w:basedOn w:val="Standaard"/>
    <w:next w:val="Plattetekst"/>
    <w:pPr>
      <w:keepNext/>
      <w:spacing w:before="240" w:after="120"/>
    </w:pPr>
    <w:rPr>
      <w:rFonts w:ascii="Liberation Sans" w:hAnsi="Liberation Sans" w:cs="Arial Unicode MS"/>
      <w:sz w:val="28"/>
      <w:szCs w:val="28"/>
    </w:rPr>
  </w:style>
  <w:style w:type="paragraph" w:styleId="Plattetekst">
    <w:name w:val="Body Text"/>
    <w:basedOn w:val="Standaard"/>
    <w:pPr>
      <w:spacing w:after="140"/>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ascii="Garamond" w:hAnsi="Garamond" w:cs="Mangal"/>
      <w:i/>
      <w:iCs/>
      <w:sz w:val="24"/>
      <w:szCs w:val="24"/>
    </w:rPr>
  </w:style>
  <w:style w:type="paragraph" w:customStyle="1" w:styleId="Index">
    <w:name w:val="Index"/>
    <w:basedOn w:val="Standaard"/>
    <w:pPr>
      <w:suppressLineNumbers/>
    </w:pPr>
    <w:rPr>
      <w:rFonts w:cs="Arial Unicode MS"/>
    </w:rPr>
  </w:style>
  <w:style w:type="paragraph" w:customStyle="1" w:styleId="caption0">
    <w:name w:val="caption0"/>
    <w:basedOn w:val="Standaard"/>
    <w:pPr>
      <w:suppressLineNumbers/>
      <w:spacing w:before="120" w:after="120"/>
    </w:pPr>
    <w:rPr>
      <w:rFonts w:cs="Arial Unicode MS"/>
      <w:i/>
      <w:iCs/>
      <w:sz w:val="24"/>
      <w:szCs w:val="24"/>
    </w:rPr>
  </w:style>
  <w:style w:type="paragraph" w:customStyle="1" w:styleId="A4-Hoofdstukkop">
    <w:name w:val="A4-Hoofdstukkop"/>
    <w:basedOn w:val="Standaard"/>
    <w:pPr>
      <w:keepNext/>
      <w:spacing w:after="0" w:line="260" w:lineRule="atLeast"/>
      <w:ind w:left="425" w:hanging="425"/>
    </w:pPr>
    <w:rPr>
      <w:rFonts w:ascii="Arial" w:hAnsi="Arial" w:cs="Times New Roman"/>
      <w:b/>
      <w:bCs/>
      <w:iCs/>
      <w:sz w:val="28"/>
      <w:szCs w:val="32"/>
    </w:rPr>
  </w:style>
  <w:style w:type="paragraph" w:customStyle="1" w:styleId="A4-Standaardtekst">
    <w:name w:val="A4-Standaardtekst"/>
    <w:basedOn w:val="Standaard"/>
    <w:pPr>
      <w:spacing w:after="0" w:line="260" w:lineRule="atLeast"/>
    </w:pPr>
    <w:rPr>
      <w:rFonts w:ascii="Arial" w:hAnsi="Arial" w:cs="Times New Roman"/>
      <w:bCs/>
      <w:sz w:val="20"/>
      <w:szCs w:val="20"/>
    </w:rPr>
  </w:style>
  <w:style w:type="paragraph" w:customStyle="1" w:styleId="Lijstalinea1">
    <w:name w:val="Lijstalinea1"/>
    <w:basedOn w:val="Standaard"/>
    <w:pPr>
      <w:ind w:left="720"/>
    </w:pPr>
  </w:style>
  <w:style w:type="paragraph" w:styleId="Ballontekst">
    <w:name w:val="Balloon Text"/>
    <w:basedOn w:val="Standaard"/>
    <w:semiHidden/>
    <w:rPr>
      <w:rFonts w:ascii="Tahoma" w:hAnsi="Tahoma" w:cs="Tahoma"/>
      <w:sz w:val="16"/>
      <w:szCs w:val="16"/>
    </w:rPr>
  </w:style>
  <w:style w:type="paragraph" w:styleId="Tekstopmerking">
    <w:name w:val="annotation text"/>
    <w:basedOn w:val="Standaard"/>
    <w:link w:val="TekstopmerkingChar"/>
    <w:semiHidden/>
    <w:pPr>
      <w:spacing w:line="240" w:lineRule="auto"/>
    </w:pPr>
    <w:rPr>
      <w:sz w:val="20"/>
      <w:szCs w:val="20"/>
    </w:rPr>
  </w:style>
  <w:style w:type="character" w:customStyle="1" w:styleId="TekstopmerkingChar">
    <w:name w:val="Tekst opmerking Char"/>
    <w:link w:val="Tekstopmerking"/>
    <w:locked/>
    <w:rPr>
      <w:rFonts w:ascii="Calibri" w:eastAsia="Times New Roman" w:hAnsi="Calibri" w:cs="font616"/>
      <w:lang w:val="x-none" w:eastAsia="en-US"/>
    </w:rPr>
  </w:style>
  <w:style w:type="character" w:styleId="Verwijzingopmerking">
    <w:name w:val="annotation reference"/>
    <w:semiHidden/>
    <w:rPr>
      <w:rFonts w:cs="Times New Roman"/>
      <w:sz w:val="16"/>
      <w:szCs w:val="16"/>
    </w:rPr>
  </w:style>
  <w:style w:type="paragraph" w:customStyle="1" w:styleId="paragraph">
    <w:name w:val="paragraph"/>
    <w:basedOn w:val="Standaard"/>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tabchar">
    <w:name w:val="tabchar"/>
    <w:rPr>
      <w:rFonts w:cs="Times New Roman"/>
    </w:rPr>
  </w:style>
  <w:style w:type="character" w:customStyle="1" w:styleId="contextualspellingandgrammarerror">
    <w:name w:val="contextualspellingandgrammarerror"/>
    <w:rPr>
      <w:rFonts w:cs="Times New Roman"/>
    </w:rPr>
  </w:style>
  <w:style w:type="character" w:customStyle="1" w:styleId="spellingerror">
    <w:name w:val="spellingerror"/>
    <w:rPr>
      <w:rFonts w:cs="Times New Roman"/>
    </w:rPr>
  </w:style>
  <w:style w:type="paragraph" w:customStyle="1" w:styleId="msonormal0">
    <w:name w:val="msonormal"/>
    <w:basedOn w:val="Standaard"/>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customStyle="1" w:styleId="textrun">
    <w:name w:val="textrun"/>
    <w:rPr>
      <w:rFonts w:cs="Times New Roman"/>
    </w:rPr>
  </w:style>
  <w:style w:type="character" w:customStyle="1" w:styleId="tabrun">
    <w:name w:val="tabrun"/>
    <w:rPr>
      <w:rFonts w:cs="Times New Roman"/>
    </w:rPr>
  </w:style>
  <w:style w:type="character" w:customStyle="1" w:styleId="tableaderchars">
    <w:name w:val="tableaderchars"/>
    <w:rPr>
      <w:rFonts w:cs="Times New Roman"/>
    </w:rPr>
  </w:style>
  <w:style w:type="character" w:styleId="Hyperlink">
    <w:name w:val="Hyperlink"/>
    <w:rPr>
      <w:rFonts w:cs="Times New Roman"/>
      <w:color w:val="0563C1"/>
      <w:u w:val="single"/>
    </w:rPr>
  </w:style>
  <w:style w:type="table" w:styleId="Tabelraster">
    <w:name w:val="Table Grid"/>
    <w:basedOn w:val="Standaardtabel"/>
    <w:rsid w:val="0009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042DE"/>
    <w:pPr>
      <w:tabs>
        <w:tab w:val="center" w:pos="4536"/>
        <w:tab w:val="right" w:pos="9072"/>
      </w:tabs>
    </w:pPr>
  </w:style>
  <w:style w:type="character" w:customStyle="1" w:styleId="KoptekstChar">
    <w:name w:val="Koptekst Char"/>
    <w:link w:val="Koptekst"/>
    <w:rsid w:val="00D042DE"/>
    <w:rPr>
      <w:rFonts w:ascii="Calibri" w:hAnsi="Calibri" w:cs="font616"/>
      <w:sz w:val="22"/>
      <w:szCs w:val="22"/>
      <w:lang w:eastAsia="en-US"/>
    </w:rPr>
  </w:style>
  <w:style w:type="paragraph" w:styleId="Voettekst">
    <w:name w:val="footer"/>
    <w:basedOn w:val="Standaard"/>
    <w:link w:val="VoettekstChar"/>
    <w:rsid w:val="00D042DE"/>
    <w:pPr>
      <w:tabs>
        <w:tab w:val="center" w:pos="4536"/>
        <w:tab w:val="right" w:pos="9072"/>
      </w:tabs>
    </w:pPr>
  </w:style>
  <w:style w:type="character" w:customStyle="1" w:styleId="VoettekstChar">
    <w:name w:val="Voettekst Char"/>
    <w:link w:val="Voettekst"/>
    <w:rsid w:val="00D042DE"/>
    <w:rPr>
      <w:rFonts w:ascii="Calibri" w:hAnsi="Calibri" w:cs="font616"/>
      <w:sz w:val="22"/>
      <w:szCs w:val="22"/>
      <w:lang w:eastAsia="en-US"/>
    </w:rPr>
  </w:style>
  <w:style w:type="paragraph" w:styleId="Onderwerpvanopmerking">
    <w:name w:val="annotation subject"/>
    <w:basedOn w:val="Tekstopmerking"/>
    <w:next w:val="Tekstopmerking"/>
    <w:link w:val="OnderwerpvanopmerkingChar"/>
    <w:rsid w:val="00AF3443"/>
    <w:pPr>
      <w:spacing w:line="276" w:lineRule="auto"/>
    </w:pPr>
    <w:rPr>
      <w:b/>
      <w:bCs/>
    </w:rPr>
  </w:style>
  <w:style w:type="character" w:customStyle="1" w:styleId="OnderwerpvanopmerkingChar">
    <w:name w:val="Onderwerp van opmerking Char"/>
    <w:link w:val="Onderwerpvanopmerking"/>
    <w:rsid w:val="00AF3443"/>
    <w:rPr>
      <w:rFonts w:ascii="Calibri" w:eastAsia="Times New Roman" w:hAnsi="Calibri" w:cs="font616"/>
      <w:b/>
      <w:bCs/>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spacing w:after="200" w:line="276" w:lineRule="auto"/>
    </w:pPr>
    <w:rPr>
      <w:rFonts w:ascii="Calibri" w:hAnsi="Calibri" w:cs="font616"/>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DefaultParagraphFont0">
    <w:name w:val="Default Paragraph Font0"/>
  </w:style>
  <w:style w:type="character" w:customStyle="1" w:styleId="A4-HoofdstukkopChar">
    <w:name w:val="A4-Hoofdstukkop Char"/>
    <w:rPr>
      <w:rFonts w:ascii="Arial" w:hAnsi="Arial"/>
      <w:b/>
      <w:sz w:val="32"/>
    </w:rPr>
  </w:style>
  <w:style w:type="character" w:customStyle="1" w:styleId="A4-StandaardtekstChar">
    <w:name w:val="A4-Standaardtekst Char"/>
    <w:rPr>
      <w:rFonts w:ascii="Arial" w:hAnsi="Arial"/>
      <w:sz w:val="20"/>
    </w:rPr>
  </w:style>
  <w:style w:type="paragraph" w:customStyle="1" w:styleId="Kop">
    <w:name w:val="Kop"/>
    <w:basedOn w:val="Standaard"/>
    <w:next w:val="Plattetekst"/>
    <w:pPr>
      <w:keepNext/>
      <w:spacing w:before="240" w:after="120"/>
    </w:pPr>
    <w:rPr>
      <w:rFonts w:ascii="Liberation Sans" w:hAnsi="Liberation Sans" w:cs="Arial Unicode MS"/>
      <w:sz w:val="28"/>
      <w:szCs w:val="28"/>
    </w:rPr>
  </w:style>
  <w:style w:type="paragraph" w:styleId="Plattetekst">
    <w:name w:val="Body Text"/>
    <w:basedOn w:val="Standaard"/>
    <w:pPr>
      <w:spacing w:after="140"/>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ascii="Garamond" w:hAnsi="Garamond" w:cs="Mangal"/>
      <w:i/>
      <w:iCs/>
      <w:sz w:val="24"/>
      <w:szCs w:val="24"/>
    </w:rPr>
  </w:style>
  <w:style w:type="paragraph" w:customStyle="1" w:styleId="Index">
    <w:name w:val="Index"/>
    <w:basedOn w:val="Standaard"/>
    <w:pPr>
      <w:suppressLineNumbers/>
    </w:pPr>
    <w:rPr>
      <w:rFonts w:cs="Arial Unicode MS"/>
    </w:rPr>
  </w:style>
  <w:style w:type="paragraph" w:customStyle="1" w:styleId="caption0">
    <w:name w:val="caption0"/>
    <w:basedOn w:val="Standaard"/>
    <w:pPr>
      <w:suppressLineNumbers/>
      <w:spacing w:before="120" w:after="120"/>
    </w:pPr>
    <w:rPr>
      <w:rFonts w:cs="Arial Unicode MS"/>
      <w:i/>
      <w:iCs/>
      <w:sz w:val="24"/>
      <w:szCs w:val="24"/>
    </w:rPr>
  </w:style>
  <w:style w:type="paragraph" w:customStyle="1" w:styleId="A4-Hoofdstukkop">
    <w:name w:val="A4-Hoofdstukkop"/>
    <w:basedOn w:val="Standaard"/>
    <w:pPr>
      <w:keepNext/>
      <w:spacing w:after="0" w:line="260" w:lineRule="atLeast"/>
      <w:ind w:left="425" w:hanging="425"/>
    </w:pPr>
    <w:rPr>
      <w:rFonts w:ascii="Arial" w:hAnsi="Arial" w:cs="Times New Roman"/>
      <w:b/>
      <w:bCs/>
      <w:iCs/>
      <w:sz w:val="28"/>
      <w:szCs w:val="32"/>
    </w:rPr>
  </w:style>
  <w:style w:type="paragraph" w:customStyle="1" w:styleId="A4-Standaardtekst">
    <w:name w:val="A4-Standaardtekst"/>
    <w:basedOn w:val="Standaard"/>
    <w:pPr>
      <w:spacing w:after="0" w:line="260" w:lineRule="atLeast"/>
    </w:pPr>
    <w:rPr>
      <w:rFonts w:ascii="Arial" w:hAnsi="Arial" w:cs="Times New Roman"/>
      <w:bCs/>
      <w:sz w:val="20"/>
      <w:szCs w:val="20"/>
    </w:rPr>
  </w:style>
  <w:style w:type="paragraph" w:customStyle="1" w:styleId="Lijstalinea1">
    <w:name w:val="Lijstalinea1"/>
    <w:basedOn w:val="Standaard"/>
    <w:pPr>
      <w:ind w:left="720"/>
    </w:pPr>
  </w:style>
  <w:style w:type="paragraph" w:styleId="Ballontekst">
    <w:name w:val="Balloon Text"/>
    <w:basedOn w:val="Standaard"/>
    <w:semiHidden/>
    <w:rPr>
      <w:rFonts w:ascii="Tahoma" w:hAnsi="Tahoma" w:cs="Tahoma"/>
      <w:sz w:val="16"/>
      <w:szCs w:val="16"/>
    </w:rPr>
  </w:style>
  <w:style w:type="paragraph" w:styleId="Tekstopmerking">
    <w:name w:val="annotation text"/>
    <w:basedOn w:val="Standaard"/>
    <w:link w:val="TekstopmerkingChar"/>
    <w:semiHidden/>
    <w:pPr>
      <w:spacing w:line="240" w:lineRule="auto"/>
    </w:pPr>
    <w:rPr>
      <w:sz w:val="20"/>
      <w:szCs w:val="20"/>
    </w:rPr>
  </w:style>
  <w:style w:type="character" w:customStyle="1" w:styleId="TekstopmerkingChar">
    <w:name w:val="Tekst opmerking Char"/>
    <w:link w:val="Tekstopmerking"/>
    <w:locked/>
    <w:rPr>
      <w:rFonts w:ascii="Calibri" w:eastAsia="Times New Roman" w:hAnsi="Calibri" w:cs="font616"/>
      <w:lang w:val="x-none" w:eastAsia="en-US"/>
    </w:rPr>
  </w:style>
  <w:style w:type="character" w:styleId="Verwijzingopmerking">
    <w:name w:val="annotation reference"/>
    <w:semiHidden/>
    <w:rPr>
      <w:rFonts w:cs="Times New Roman"/>
      <w:sz w:val="16"/>
      <w:szCs w:val="16"/>
    </w:rPr>
  </w:style>
  <w:style w:type="paragraph" w:customStyle="1" w:styleId="paragraph">
    <w:name w:val="paragraph"/>
    <w:basedOn w:val="Standaard"/>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tabchar">
    <w:name w:val="tabchar"/>
    <w:rPr>
      <w:rFonts w:cs="Times New Roman"/>
    </w:rPr>
  </w:style>
  <w:style w:type="character" w:customStyle="1" w:styleId="contextualspellingandgrammarerror">
    <w:name w:val="contextualspellingandgrammarerror"/>
    <w:rPr>
      <w:rFonts w:cs="Times New Roman"/>
    </w:rPr>
  </w:style>
  <w:style w:type="character" w:customStyle="1" w:styleId="spellingerror">
    <w:name w:val="spellingerror"/>
    <w:rPr>
      <w:rFonts w:cs="Times New Roman"/>
    </w:rPr>
  </w:style>
  <w:style w:type="paragraph" w:customStyle="1" w:styleId="msonormal0">
    <w:name w:val="msonormal"/>
    <w:basedOn w:val="Standaard"/>
    <w:pPr>
      <w:suppressAutoHyphens w:val="0"/>
      <w:spacing w:before="100" w:beforeAutospacing="1" w:after="100" w:afterAutospacing="1" w:line="240" w:lineRule="auto"/>
    </w:pPr>
    <w:rPr>
      <w:rFonts w:ascii="Times New Roman" w:hAnsi="Times New Roman" w:cs="Times New Roman"/>
      <w:sz w:val="24"/>
      <w:szCs w:val="24"/>
      <w:lang w:eastAsia="nl-NL"/>
    </w:rPr>
  </w:style>
  <w:style w:type="character" w:customStyle="1" w:styleId="textrun">
    <w:name w:val="textrun"/>
    <w:rPr>
      <w:rFonts w:cs="Times New Roman"/>
    </w:rPr>
  </w:style>
  <w:style w:type="character" w:customStyle="1" w:styleId="tabrun">
    <w:name w:val="tabrun"/>
    <w:rPr>
      <w:rFonts w:cs="Times New Roman"/>
    </w:rPr>
  </w:style>
  <w:style w:type="character" w:customStyle="1" w:styleId="tableaderchars">
    <w:name w:val="tableaderchars"/>
    <w:rPr>
      <w:rFonts w:cs="Times New Roman"/>
    </w:rPr>
  </w:style>
  <w:style w:type="character" w:styleId="Hyperlink">
    <w:name w:val="Hyperlink"/>
    <w:rPr>
      <w:rFonts w:cs="Times New Roman"/>
      <w:color w:val="0563C1"/>
      <w:u w:val="single"/>
    </w:rPr>
  </w:style>
  <w:style w:type="table" w:styleId="Tabelraster">
    <w:name w:val="Table Grid"/>
    <w:basedOn w:val="Standaardtabel"/>
    <w:rsid w:val="0009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042DE"/>
    <w:pPr>
      <w:tabs>
        <w:tab w:val="center" w:pos="4536"/>
        <w:tab w:val="right" w:pos="9072"/>
      </w:tabs>
    </w:pPr>
  </w:style>
  <w:style w:type="character" w:customStyle="1" w:styleId="KoptekstChar">
    <w:name w:val="Koptekst Char"/>
    <w:link w:val="Koptekst"/>
    <w:rsid w:val="00D042DE"/>
    <w:rPr>
      <w:rFonts w:ascii="Calibri" w:hAnsi="Calibri" w:cs="font616"/>
      <w:sz w:val="22"/>
      <w:szCs w:val="22"/>
      <w:lang w:eastAsia="en-US"/>
    </w:rPr>
  </w:style>
  <w:style w:type="paragraph" w:styleId="Voettekst">
    <w:name w:val="footer"/>
    <w:basedOn w:val="Standaard"/>
    <w:link w:val="VoettekstChar"/>
    <w:rsid w:val="00D042DE"/>
    <w:pPr>
      <w:tabs>
        <w:tab w:val="center" w:pos="4536"/>
        <w:tab w:val="right" w:pos="9072"/>
      </w:tabs>
    </w:pPr>
  </w:style>
  <w:style w:type="character" w:customStyle="1" w:styleId="VoettekstChar">
    <w:name w:val="Voettekst Char"/>
    <w:link w:val="Voettekst"/>
    <w:rsid w:val="00D042DE"/>
    <w:rPr>
      <w:rFonts w:ascii="Calibri" w:hAnsi="Calibri" w:cs="font616"/>
      <w:sz w:val="22"/>
      <w:szCs w:val="22"/>
      <w:lang w:eastAsia="en-US"/>
    </w:rPr>
  </w:style>
  <w:style w:type="paragraph" w:styleId="Onderwerpvanopmerking">
    <w:name w:val="annotation subject"/>
    <w:basedOn w:val="Tekstopmerking"/>
    <w:next w:val="Tekstopmerking"/>
    <w:link w:val="OnderwerpvanopmerkingChar"/>
    <w:rsid w:val="00AF3443"/>
    <w:pPr>
      <w:spacing w:line="276" w:lineRule="auto"/>
    </w:pPr>
    <w:rPr>
      <w:b/>
      <w:bCs/>
    </w:rPr>
  </w:style>
  <w:style w:type="character" w:customStyle="1" w:styleId="OnderwerpvanopmerkingChar">
    <w:name w:val="Onderwerp van opmerking Char"/>
    <w:link w:val="Onderwerpvanopmerking"/>
    <w:rsid w:val="00AF3443"/>
    <w:rPr>
      <w:rFonts w:ascii="Calibri" w:eastAsia="Times New Roman" w:hAnsi="Calibri" w:cs="font616"/>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30">
          <w:marLeft w:val="0"/>
          <w:marRight w:val="0"/>
          <w:marTop w:val="0"/>
          <w:marBottom w:val="0"/>
          <w:divBdr>
            <w:top w:val="none" w:sz="0" w:space="0" w:color="auto"/>
            <w:left w:val="none" w:sz="0" w:space="0" w:color="auto"/>
            <w:bottom w:val="none" w:sz="0" w:space="0" w:color="auto"/>
            <w:right w:val="none" w:sz="0" w:space="0" w:color="auto"/>
          </w:divBdr>
        </w:div>
        <w:div w:id="431">
          <w:marLeft w:val="0"/>
          <w:marRight w:val="0"/>
          <w:marTop w:val="0"/>
          <w:marBottom w:val="0"/>
          <w:divBdr>
            <w:top w:val="none" w:sz="0" w:space="0" w:color="auto"/>
            <w:left w:val="none" w:sz="0" w:space="0" w:color="auto"/>
            <w:bottom w:val="none" w:sz="0" w:space="0" w:color="auto"/>
            <w:right w:val="none" w:sz="0" w:space="0" w:color="auto"/>
          </w:divBdr>
        </w:div>
        <w:div w:id="43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 w:id="45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54">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498">
          <w:marLeft w:val="0"/>
          <w:marRight w:val="0"/>
          <w:marTop w:val="0"/>
          <w:marBottom w:val="0"/>
          <w:divBdr>
            <w:top w:val="none" w:sz="0" w:space="0" w:color="auto"/>
            <w:left w:val="none" w:sz="0" w:space="0" w:color="auto"/>
            <w:bottom w:val="none" w:sz="0" w:space="0" w:color="auto"/>
            <w:right w:val="none" w:sz="0" w:space="0" w:color="auto"/>
          </w:divBdr>
        </w:div>
        <w:div w:id="503">
          <w:marLeft w:val="0"/>
          <w:marRight w:val="0"/>
          <w:marTop w:val="0"/>
          <w:marBottom w:val="0"/>
          <w:divBdr>
            <w:top w:val="none" w:sz="0" w:space="0" w:color="auto"/>
            <w:left w:val="none" w:sz="0" w:space="0" w:color="auto"/>
            <w:bottom w:val="none" w:sz="0" w:space="0" w:color="auto"/>
            <w:right w:val="none" w:sz="0" w:space="0" w:color="auto"/>
          </w:divBdr>
        </w:div>
        <w:div w:id="504">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34">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 w:id="537">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 w:id="545">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 w:id="558">
          <w:marLeft w:val="0"/>
          <w:marRight w:val="0"/>
          <w:marTop w:val="0"/>
          <w:marBottom w:val="0"/>
          <w:divBdr>
            <w:top w:val="none" w:sz="0" w:space="0" w:color="auto"/>
            <w:left w:val="none" w:sz="0" w:space="0" w:color="auto"/>
            <w:bottom w:val="none" w:sz="0" w:space="0" w:color="auto"/>
            <w:right w:val="none" w:sz="0" w:space="0" w:color="auto"/>
          </w:divBdr>
        </w:div>
        <w:div w:id="562">
          <w:marLeft w:val="0"/>
          <w:marRight w:val="0"/>
          <w:marTop w:val="0"/>
          <w:marBottom w:val="0"/>
          <w:divBdr>
            <w:top w:val="none" w:sz="0" w:space="0" w:color="auto"/>
            <w:left w:val="none" w:sz="0" w:space="0" w:color="auto"/>
            <w:bottom w:val="none" w:sz="0" w:space="0" w:color="auto"/>
            <w:right w:val="none" w:sz="0" w:space="0" w:color="auto"/>
          </w:divBdr>
        </w:div>
        <w:div w:id="564">
          <w:marLeft w:val="0"/>
          <w:marRight w:val="0"/>
          <w:marTop w:val="0"/>
          <w:marBottom w:val="0"/>
          <w:divBdr>
            <w:top w:val="none" w:sz="0" w:space="0" w:color="auto"/>
            <w:left w:val="none" w:sz="0" w:space="0" w:color="auto"/>
            <w:bottom w:val="none" w:sz="0" w:space="0" w:color="auto"/>
            <w:right w:val="none" w:sz="0" w:space="0" w:color="auto"/>
          </w:divBdr>
        </w:div>
        <w:div w:id="569">
          <w:marLeft w:val="0"/>
          <w:marRight w:val="0"/>
          <w:marTop w:val="0"/>
          <w:marBottom w:val="0"/>
          <w:divBdr>
            <w:top w:val="none" w:sz="0" w:space="0" w:color="auto"/>
            <w:left w:val="none" w:sz="0" w:space="0" w:color="auto"/>
            <w:bottom w:val="none" w:sz="0" w:space="0" w:color="auto"/>
            <w:right w:val="none" w:sz="0" w:space="0" w:color="auto"/>
          </w:divBdr>
        </w:div>
        <w:div w:id="570">
          <w:marLeft w:val="0"/>
          <w:marRight w:val="0"/>
          <w:marTop w:val="0"/>
          <w:marBottom w:val="0"/>
          <w:divBdr>
            <w:top w:val="none" w:sz="0" w:space="0" w:color="auto"/>
            <w:left w:val="none" w:sz="0" w:space="0" w:color="auto"/>
            <w:bottom w:val="none" w:sz="0" w:space="0" w:color="auto"/>
            <w:right w:val="none" w:sz="0" w:space="0" w:color="auto"/>
          </w:divBdr>
        </w:div>
        <w:div w:id="573">
          <w:marLeft w:val="0"/>
          <w:marRight w:val="0"/>
          <w:marTop w:val="0"/>
          <w:marBottom w:val="0"/>
          <w:divBdr>
            <w:top w:val="none" w:sz="0" w:space="0" w:color="auto"/>
            <w:left w:val="none" w:sz="0" w:space="0" w:color="auto"/>
            <w:bottom w:val="none" w:sz="0" w:space="0" w:color="auto"/>
            <w:right w:val="none" w:sz="0" w:space="0" w:color="auto"/>
          </w:divBdr>
        </w:div>
        <w:div w:id="575">
          <w:marLeft w:val="0"/>
          <w:marRight w:val="0"/>
          <w:marTop w:val="0"/>
          <w:marBottom w:val="0"/>
          <w:divBdr>
            <w:top w:val="none" w:sz="0" w:space="0" w:color="auto"/>
            <w:left w:val="none" w:sz="0" w:space="0" w:color="auto"/>
            <w:bottom w:val="none" w:sz="0" w:space="0" w:color="auto"/>
            <w:right w:val="none" w:sz="0" w:space="0" w:color="auto"/>
          </w:divBdr>
        </w:div>
        <w:div w:id="577">
          <w:marLeft w:val="0"/>
          <w:marRight w:val="0"/>
          <w:marTop w:val="0"/>
          <w:marBottom w:val="0"/>
          <w:divBdr>
            <w:top w:val="none" w:sz="0" w:space="0" w:color="auto"/>
            <w:left w:val="none" w:sz="0" w:space="0" w:color="auto"/>
            <w:bottom w:val="none" w:sz="0" w:space="0" w:color="auto"/>
            <w:right w:val="none" w:sz="0" w:space="0" w:color="auto"/>
          </w:divBdr>
        </w:div>
        <w:div w:id="578">
          <w:marLeft w:val="0"/>
          <w:marRight w:val="0"/>
          <w:marTop w:val="0"/>
          <w:marBottom w:val="0"/>
          <w:divBdr>
            <w:top w:val="none" w:sz="0" w:space="0" w:color="auto"/>
            <w:left w:val="none" w:sz="0" w:space="0" w:color="auto"/>
            <w:bottom w:val="none" w:sz="0" w:space="0" w:color="auto"/>
            <w:right w:val="none" w:sz="0" w:space="0" w:color="auto"/>
          </w:divBdr>
        </w:div>
        <w:div w:id="579">
          <w:marLeft w:val="0"/>
          <w:marRight w:val="0"/>
          <w:marTop w:val="0"/>
          <w:marBottom w:val="0"/>
          <w:divBdr>
            <w:top w:val="none" w:sz="0" w:space="0" w:color="auto"/>
            <w:left w:val="none" w:sz="0" w:space="0" w:color="auto"/>
            <w:bottom w:val="none" w:sz="0" w:space="0" w:color="auto"/>
            <w:right w:val="none" w:sz="0" w:space="0" w:color="auto"/>
          </w:divBdr>
        </w:div>
        <w:div w:id="586">
          <w:marLeft w:val="0"/>
          <w:marRight w:val="0"/>
          <w:marTop w:val="0"/>
          <w:marBottom w:val="0"/>
          <w:divBdr>
            <w:top w:val="none" w:sz="0" w:space="0" w:color="auto"/>
            <w:left w:val="none" w:sz="0" w:space="0" w:color="auto"/>
            <w:bottom w:val="none" w:sz="0" w:space="0" w:color="auto"/>
            <w:right w:val="none" w:sz="0" w:space="0" w:color="auto"/>
          </w:divBdr>
        </w:div>
        <w:div w:id="588">
          <w:marLeft w:val="0"/>
          <w:marRight w:val="0"/>
          <w:marTop w:val="0"/>
          <w:marBottom w:val="0"/>
          <w:divBdr>
            <w:top w:val="none" w:sz="0" w:space="0" w:color="auto"/>
            <w:left w:val="none" w:sz="0" w:space="0" w:color="auto"/>
            <w:bottom w:val="none" w:sz="0" w:space="0" w:color="auto"/>
            <w:right w:val="none" w:sz="0" w:space="0" w:color="auto"/>
          </w:divBdr>
        </w:div>
        <w:div w:id="589">
          <w:marLeft w:val="0"/>
          <w:marRight w:val="0"/>
          <w:marTop w:val="0"/>
          <w:marBottom w:val="0"/>
          <w:divBdr>
            <w:top w:val="none" w:sz="0" w:space="0" w:color="auto"/>
            <w:left w:val="none" w:sz="0" w:space="0" w:color="auto"/>
            <w:bottom w:val="none" w:sz="0" w:space="0" w:color="auto"/>
            <w:right w:val="none" w:sz="0" w:space="0" w:color="auto"/>
          </w:divBdr>
        </w:div>
        <w:div w:id="591">
          <w:marLeft w:val="0"/>
          <w:marRight w:val="0"/>
          <w:marTop w:val="0"/>
          <w:marBottom w:val="0"/>
          <w:divBdr>
            <w:top w:val="none" w:sz="0" w:space="0" w:color="auto"/>
            <w:left w:val="none" w:sz="0" w:space="0" w:color="auto"/>
            <w:bottom w:val="none" w:sz="0" w:space="0" w:color="auto"/>
            <w:right w:val="none" w:sz="0" w:space="0" w:color="auto"/>
          </w:divBdr>
        </w:div>
        <w:div w:id="592">
          <w:marLeft w:val="0"/>
          <w:marRight w:val="0"/>
          <w:marTop w:val="0"/>
          <w:marBottom w:val="0"/>
          <w:divBdr>
            <w:top w:val="none" w:sz="0" w:space="0" w:color="auto"/>
            <w:left w:val="none" w:sz="0" w:space="0" w:color="auto"/>
            <w:bottom w:val="none" w:sz="0" w:space="0" w:color="auto"/>
            <w:right w:val="none" w:sz="0" w:space="0" w:color="auto"/>
          </w:divBdr>
        </w:div>
        <w:div w:id="593">
          <w:marLeft w:val="0"/>
          <w:marRight w:val="0"/>
          <w:marTop w:val="0"/>
          <w:marBottom w:val="0"/>
          <w:divBdr>
            <w:top w:val="none" w:sz="0" w:space="0" w:color="auto"/>
            <w:left w:val="none" w:sz="0" w:space="0" w:color="auto"/>
            <w:bottom w:val="none" w:sz="0" w:space="0" w:color="auto"/>
            <w:right w:val="none" w:sz="0" w:space="0" w:color="auto"/>
          </w:divBdr>
        </w:div>
        <w:div w:id="597">
          <w:marLeft w:val="0"/>
          <w:marRight w:val="0"/>
          <w:marTop w:val="0"/>
          <w:marBottom w:val="0"/>
          <w:divBdr>
            <w:top w:val="none" w:sz="0" w:space="0" w:color="auto"/>
            <w:left w:val="none" w:sz="0" w:space="0" w:color="auto"/>
            <w:bottom w:val="none" w:sz="0" w:space="0" w:color="auto"/>
            <w:right w:val="none" w:sz="0" w:space="0" w:color="auto"/>
          </w:divBdr>
        </w:div>
        <w:div w:id="599">
          <w:marLeft w:val="0"/>
          <w:marRight w:val="0"/>
          <w:marTop w:val="0"/>
          <w:marBottom w:val="0"/>
          <w:divBdr>
            <w:top w:val="none" w:sz="0" w:space="0" w:color="auto"/>
            <w:left w:val="none" w:sz="0" w:space="0" w:color="auto"/>
            <w:bottom w:val="none" w:sz="0" w:space="0" w:color="auto"/>
            <w:right w:val="none" w:sz="0" w:space="0" w:color="auto"/>
          </w:divBdr>
        </w:div>
        <w:div w:id="604">
          <w:marLeft w:val="0"/>
          <w:marRight w:val="0"/>
          <w:marTop w:val="0"/>
          <w:marBottom w:val="0"/>
          <w:divBdr>
            <w:top w:val="none" w:sz="0" w:space="0" w:color="auto"/>
            <w:left w:val="none" w:sz="0" w:space="0" w:color="auto"/>
            <w:bottom w:val="none" w:sz="0" w:space="0" w:color="auto"/>
            <w:right w:val="none" w:sz="0" w:space="0" w:color="auto"/>
          </w:divBdr>
        </w:div>
        <w:div w:id="605">
          <w:marLeft w:val="0"/>
          <w:marRight w:val="0"/>
          <w:marTop w:val="0"/>
          <w:marBottom w:val="0"/>
          <w:divBdr>
            <w:top w:val="none" w:sz="0" w:space="0" w:color="auto"/>
            <w:left w:val="none" w:sz="0" w:space="0" w:color="auto"/>
            <w:bottom w:val="none" w:sz="0" w:space="0" w:color="auto"/>
            <w:right w:val="none" w:sz="0" w:space="0" w:color="auto"/>
          </w:divBdr>
        </w:div>
        <w:div w:id="606">
          <w:marLeft w:val="0"/>
          <w:marRight w:val="0"/>
          <w:marTop w:val="0"/>
          <w:marBottom w:val="0"/>
          <w:divBdr>
            <w:top w:val="none" w:sz="0" w:space="0" w:color="auto"/>
            <w:left w:val="none" w:sz="0" w:space="0" w:color="auto"/>
            <w:bottom w:val="none" w:sz="0" w:space="0" w:color="auto"/>
            <w:right w:val="none" w:sz="0" w:space="0" w:color="auto"/>
          </w:divBdr>
        </w:div>
        <w:div w:id="618">
          <w:marLeft w:val="0"/>
          <w:marRight w:val="0"/>
          <w:marTop w:val="0"/>
          <w:marBottom w:val="0"/>
          <w:divBdr>
            <w:top w:val="none" w:sz="0" w:space="0" w:color="auto"/>
            <w:left w:val="none" w:sz="0" w:space="0" w:color="auto"/>
            <w:bottom w:val="none" w:sz="0" w:space="0" w:color="auto"/>
            <w:right w:val="none" w:sz="0" w:space="0" w:color="auto"/>
          </w:divBdr>
        </w:div>
        <w:div w:id="620">
          <w:marLeft w:val="0"/>
          <w:marRight w:val="0"/>
          <w:marTop w:val="0"/>
          <w:marBottom w:val="0"/>
          <w:divBdr>
            <w:top w:val="none" w:sz="0" w:space="0" w:color="auto"/>
            <w:left w:val="none" w:sz="0" w:space="0" w:color="auto"/>
            <w:bottom w:val="none" w:sz="0" w:space="0" w:color="auto"/>
            <w:right w:val="none" w:sz="0" w:space="0" w:color="auto"/>
          </w:divBdr>
        </w:div>
        <w:div w:id="621">
          <w:marLeft w:val="0"/>
          <w:marRight w:val="0"/>
          <w:marTop w:val="0"/>
          <w:marBottom w:val="0"/>
          <w:divBdr>
            <w:top w:val="none" w:sz="0" w:space="0" w:color="auto"/>
            <w:left w:val="none" w:sz="0" w:space="0" w:color="auto"/>
            <w:bottom w:val="none" w:sz="0" w:space="0" w:color="auto"/>
            <w:right w:val="none" w:sz="0" w:space="0" w:color="auto"/>
          </w:divBdr>
        </w:div>
        <w:div w:id="624">
          <w:marLeft w:val="0"/>
          <w:marRight w:val="0"/>
          <w:marTop w:val="0"/>
          <w:marBottom w:val="0"/>
          <w:divBdr>
            <w:top w:val="none" w:sz="0" w:space="0" w:color="auto"/>
            <w:left w:val="none" w:sz="0" w:space="0" w:color="auto"/>
            <w:bottom w:val="none" w:sz="0" w:space="0" w:color="auto"/>
            <w:right w:val="none" w:sz="0" w:space="0" w:color="auto"/>
          </w:divBdr>
        </w:div>
        <w:div w:id="625">
          <w:marLeft w:val="0"/>
          <w:marRight w:val="0"/>
          <w:marTop w:val="0"/>
          <w:marBottom w:val="0"/>
          <w:divBdr>
            <w:top w:val="none" w:sz="0" w:space="0" w:color="auto"/>
            <w:left w:val="none" w:sz="0" w:space="0" w:color="auto"/>
            <w:bottom w:val="none" w:sz="0" w:space="0" w:color="auto"/>
            <w:right w:val="none" w:sz="0" w:space="0" w:color="auto"/>
          </w:divBdr>
        </w:div>
        <w:div w:id="629">
          <w:marLeft w:val="0"/>
          <w:marRight w:val="0"/>
          <w:marTop w:val="0"/>
          <w:marBottom w:val="0"/>
          <w:divBdr>
            <w:top w:val="none" w:sz="0" w:space="0" w:color="auto"/>
            <w:left w:val="none" w:sz="0" w:space="0" w:color="auto"/>
            <w:bottom w:val="none" w:sz="0" w:space="0" w:color="auto"/>
            <w:right w:val="none" w:sz="0" w:space="0" w:color="auto"/>
          </w:divBdr>
        </w:div>
        <w:div w:id="633">
          <w:marLeft w:val="0"/>
          <w:marRight w:val="0"/>
          <w:marTop w:val="0"/>
          <w:marBottom w:val="0"/>
          <w:divBdr>
            <w:top w:val="none" w:sz="0" w:space="0" w:color="auto"/>
            <w:left w:val="none" w:sz="0" w:space="0" w:color="auto"/>
            <w:bottom w:val="none" w:sz="0" w:space="0" w:color="auto"/>
            <w:right w:val="none" w:sz="0" w:space="0" w:color="auto"/>
          </w:divBdr>
        </w:div>
        <w:div w:id="634">
          <w:marLeft w:val="0"/>
          <w:marRight w:val="0"/>
          <w:marTop w:val="0"/>
          <w:marBottom w:val="0"/>
          <w:divBdr>
            <w:top w:val="none" w:sz="0" w:space="0" w:color="auto"/>
            <w:left w:val="none" w:sz="0" w:space="0" w:color="auto"/>
            <w:bottom w:val="none" w:sz="0" w:space="0" w:color="auto"/>
            <w:right w:val="none" w:sz="0" w:space="0" w:color="auto"/>
          </w:divBdr>
        </w:div>
        <w:div w:id="639">
          <w:marLeft w:val="0"/>
          <w:marRight w:val="0"/>
          <w:marTop w:val="0"/>
          <w:marBottom w:val="0"/>
          <w:divBdr>
            <w:top w:val="none" w:sz="0" w:space="0" w:color="auto"/>
            <w:left w:val="none" w:sz="0" w:space="0" w:color="auto"/>
            <w:bottom w:val="none" w:sz="0" w:space="0" w:color="auto"/>
            <w:right w:val="none" w:sz="0" w:space="0" w:color="auto"/>
          </w:divBdr>
        </w:div>
        <w:div w:id="640">
          <w:marLeft w:val="0"/>
          <w:marRight w:val="0"/>
          <w:marTop w:val="0"/>
          <w:marBottom w:val="0"/>
          <w:divBdr>
            <w:top w:val="none" w:sz="0" w:space="0" w:color="auto"/>
            <w:left w:val="none" w:sz="0" w:space="0" w:color="auto"/>
            <w:bottom w:val="none" w:sz="0" w:space="0" w:color="auto"/>
            <w:right w:val="none" w:sz="0" w:space="0" w:color="auto"/>
          </w:divBdr>
        </w:div>
        <w:div w:id="641">
          <w:marLeft w:val="0"/>
          <w:marRight w:val="0"/>
          <w:marTop w:val="0"/>
          <w:marBottom w:val="0"/>
          <w:divBdr>
            <w:top w:val="none" w:sz="0" w:space="0" w:color="auto"/>
            <w:left w:val="none" w:sz="0" w:space="0" w:color="auto"/>
            <w:bottom w:val="none" w:sz="0" w:space="0" w:color="auto"/>
            <w:right w:val="none" w:sz="0" w:space="0" w:color="auto"/>
          </w:divBdr>
        </w:div>
        <w:div w:id="645">
          <w:marLeft w:val="0"/>
          <w:marRight w:val="0"/>
          <w:marTop w:val="0"/>
          <w:marBottom w:val="0"/>
          <w:divBdr>
            <w:top w:val="none" w:sz="0" w:space="0" w:color="auto"/>
            <w:left w:val="none" w:sz="0" w:space="0" w:color="auto"/>
            <w:bottom w:val="none" w:sz="0" w:space="0" w:color="auto"/>
            <w:right w:val="none" w:sz="0" w:space="0" w:color="auto"/>
          </w:divBdr>
        </w:div>
        <w:div w:id="649">
          <w:marLeft w:val="0"/>
          <w:marRight w:val="0"/>
          <w:marTop w:val="0"/>
          <w:marBottom w:val="0"/>
          <w:divBdr>
            <w:top w:val="none" w:sz="0" w:space="0" w:color="auto"/>
            <w:left w:val="none" w:sz="0" w:space="0" w:color="auto"/>
            <w:bottom w:val="none" w:sz="0" w:space="0" w:color="auto"/>
            <w:right w:val="none" w:sz="0" w:space="0" w:color="auto"/>
          </w:divBdr>
        </w:div>
        <w:div w:id="664">
          <w:marLeft w:val="0"/>
          <w:marRight w:val="0"/>
          <w:marTop w:val="0"/>
          <w:marBottom w:val="0"/>
          <w:divBdr>
            <w:top w:val="none" w:sz="0" w:space="0" w:color="auto"/>
            <w:left w:val="none" w:sz="0" w:space="0" w:color="auto"/>
            <w:bottom w:val="none" w:sz="0" w:space="0" w:color="auto"/>
            <w:right w:val="none" w:sz="0" w:space="0" w:color="auto"/>
          </w:divBdr>
        </w:div>
        <w:div w:id="665">
          <w:marLeft w:val="0"/>
          <w:marRight w:val="0"/>
          <w:marTop w:val="0"/>
          <w:marBottom w:val="0"/>
          <w:divBdr>
            <w:top w:val="none" w:sz="0" w:space="0" w:color="auto"/>
            <w:left w:val="none" w:sz="0" w:space="0" w:color="auto"/>
            <w:bottom w:val="none" w:sz="0" w:space="0" w:color="auto"/>
            <w:right w:val="none" w:sz="0" w:space="0" w:color="auto"/>
          </w:divBdr>
        </w:div>
        <w:div w:id="666">
          <w:marLeft w:val="0"/>
          <w:marRight w:val="0"/>
          <w:marTop w:val="0"/>
          <w:marBottom w:val="0"/>
          <w:divBdr>
            <w:top w:val="none" w:sz="0" w:space="0" w:color="auto"/>
            <w:left w:val="none" w:sz="0" w:space="0" w:color="auto"/>
            <w:bottom w:val="none" w:sz="0" w:space="0" w:color="auto"/>
            <w:right w:val="none" w:sz="0" w:space="0" w:color="auto"/>
          </w:divBdr>
        </w:div>
        <w:div w:id="668">
          <w:marLeft w:val="0"/>
          <w:marRight w:val="0"/>
          <w:marTop w:val="0"/>
          <w:marBottom w:val="0"/>
          <w:divBdr>
            <w:top w:val="none" w:sz="0" w:space="0" w:color="auto"/>
            <w:left w:val="none" w:sz="0" w:space="0" w:color="auto"/>
            <w:bottom w:val="none" w:sz="0" w:space="0" w:color="auto"/>
            <w:right w:val="none" w:sz="0" w:space="0" w:color="auto"/>
          </w:divBdr>
        </w:div>
        <w:div w:id="673">
          <w:marLeft w:val="0"/>
          <w:marRight w:val="0"/>
          <w:marTop w:val="0"/>
          <w:marBottom w:val="0"/>
          <w:divBdr>
            <w:top w:val="none" w:sz="0" w:space="0" w:color="auto"/>
            <w:left w:val="none" w:sz="0" w:space="0" w:color="auto"/>
            <w:bottom w:val="none" w:sz="0" w:space="0" w:color="auto"/>
            <w:right w:val="none" w:sz="0" w:space="0" w:color="auto"/>
          </w:divBdr>
        </w:div>
        <w:div w:id="674">
          <w:marLeft w:val="0"/>
          <w:marRight w:val="0"/>
          <w:marTop w:val="0"/>
          <w:marBottom w:val="0"/>
          <w:divBdr>
            <w:top w:val="none" w:sz="0" w:space="0" w:color="auto"/>
            <w:left w:val="none" w:sz="0" w:space="0" w:color="auto"/>
            <w:bottom w:val="none" w:sz="0" w:space="0" w:color="auto"/>
            <w:right w:val="none" w:sz="0" w:space="0" w:color="auto"/>
          </w:divBdr>
        </w:div>
        <w:div w:id="675">
          <w:marLeft w:val="0"/>
          <w:marRight w:val="0"/>
          <w:marTop w:val="0"/>
          <w:marBottom w:val="0"/>
          <w:divBdr>
            <w:top w:val="none" w:sz="0" w:space="0" w:color="auto"/>
            <w:left w:val="none" w:sz="0" w:space="0" w:color="auto"/>
            <w:bottom w:val="none" w:sz="0" w:space="0" w:color="auto"/>
            <w:right w:val="none" w:sz="0" w:space="0" w:color="auto"/>
          </w:divBdr>
        </w:div>
        <w:div w:id="678">
          <w:marLeft w:val="0"/>
          <w:marRight w:val="0"/>
          <w:marTop w:val="0"/>
          <w:marBottom w:val="0"/>
          <w:divBdr>
            <w:top w:val="none" w:sz="0" w:space="0" w:color="auto"/>
            <w:left w:val="none" w:sz="0" w:space="0" w:color="auto"/>
            <w:bottom w:val="none" w:sz="0" w:space="0" w:color="auto"/>
            <w:right w:val="none" w:sz="0" w:space="0" w:color="auto"/>
          </w:divBdr>
        </w:div>
        <w:div w:id="679">
          <w:marLeft w:val="0"/>
          <w:marRight w:val="0"/>
          <w:marTop w:val="0"/>
          <w:marBottom w:val="0"/>
          <w:divBdr>
            <w:top w:val="none" w:sz="0" w:space="0" w:color="auto"/>
            <w:left w:val="none" w:sz="0" w:space="0" w:color="auto"/>
            <w:bottom w:val="none" w:sz="0" w:space="0" w:color="auto"/>
            <w:right w:val="none" w:sz="0" w:space="0" w:color="auto"/>
          </w:divBdr>
        </w:div>
        <w:div w:id="682">
          <w:marLeft w:val="0"/>
          <w:marRight w:val="0"/>
          <w:marTop w:val="0"/>
          <w:marBottom w:val="0"/>
          <w:divBdr>
            <w:top w:val="none" w:sz="0" w:space="0" w:color="auto"/>
            <w:left w:val="none" w:sz="0" w:space="0" w:color="auto"/>
            <w:bottom w:val="none" w:sz="0" w:space="0" w:color="auto"/>
            <w:right w:val="none" w:sz="0" w:space="0" w:color="auto"/>
          </w:divBdr>
        </w:div>
        <w:div w:id="683">
          <w:marLeft w:val="0"/>
          <w:marRight w:val="0"/>
          <w:marTop w:val="0"/>
          <w:marBottom w:val="0"/>
          <w:divBdr>
            <w:top w:val="none" w:sz="0" w:space="0" w:color="auto"/>
            <w:left w:val="none" w:sz="0" w:space="0" w:color="auto"/>
            <w:bottom w:val="none" w:sz="0" w:space="0" w:color="auto"/>
            <w:right w:val="none" w:sz="0" w:space="0" w:color="auto"/>
          </w:divBdr>
        </w:div>
        <w:div w:id="684">
          <w:marLeft w:val="0"/>
          <w:marRight w:val="0"/>
          <w:marTop w:val="0"/>
          <w:marBottom w:val="0"/>
          <w:divBdr>
            <w:top w:val="none" w:sz="0" w:space="0" w:color="auto"/>
            <w:left w:val="none" w:sz="0" w:space="0" w:color="auto"/>
            <w:bottom w:val="none" w:sz="0" w:space="0" w:color="auto"/>
            <w:right w:val="none" w:sz="0" w:space="0" w:color="auto"/>
          </w:divBdr>
        </w:div>
        <w:div w:id="687">
          <w:marLeft w:val="0"/>
          <w:marRight w:val="0"/>
          <w:marTop w:val="0"/>
          <w:marBottom w:val="0"/>
          <w:divBdr>
            <w:top w:val="none" w:sz="0" w:space="0" w:color="auto"/>
            <w:left w:val="none" w:sz="0" w:space="0" w:color="auto"/>
            <w:bottom w:val="none" w:sz="0" w:space="0" w:color="auto"/>
            <w:right w:val="none" w:sz="0" w:space="0" w:color="auto"/>
          </w:divBdr>
        </w:div>
        <w:div w:id="68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2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44">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470">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 w:id="496">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3">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60">
          <w:marLeft w:val="0"/>
          <w:marRight w:val="0"/>
          <w:marTop w:val="0"/>
          <w:marBottom w:val="0"/>
          <w:divBdr>
            <w:top w:val="none" w:sz="0" w:space="0" w:color="auto"/>
            <w:left w:val="none" w:sz="0" w:space="0" w:color="auto"/>
            <w:bottom w:val="none" w:sz="0" w:space="0" w:color="auto"/>
            <w:right w:val="none" w:sz="0" w:space="0" w:color="auto"/>
          </w:divBdr>
        </w:div>
        <w:div w:id="574">
          <w:marLeft w:val="0"/>
          <w:marRight w:val="0"/>
          <w:marTop w:val="0"/>
          <w:marBottom w:val="0"/>
          <w:divBdr>
            <w:top w:val="none" w:sz="0" w:space="0" w:color="auto"/>
            <w:left w:val="none" w:sz="0" w:space="0" w:color="auto"/>
            <w:bottom w:val="none" w:sz="0" w:space="0" w:color="auto"/>
            <w:right w:val="none" w:sz="0" w:space="0" w:color="auto"/>
          </w:divBdr>
        </w:div>
        <w:div w:id="576">
          <w:marLeft w:val="0"/>
          <w:marRight w:val="0"/>
          <w:marTop w:val="0"/>
          <w:marBottom w:val="0"/>
          <w:divBdr>
            <w:top w:val="none" w:sz="0" w:space="0" w:color="auto"/>
            <w:left w:val="none" w:sz="0" w:space="0" w:color="auto"/>
            <w:bottom w:val="none" w:sz="0" w:space="0" w:color="auto"/>
            <w:right w:val="none" w:sz="0" w:space="0" w:color="auto"/>
          </w:divBdr>
        </w:div>
        <w:div w:id="581">
          <w:marLeft w:val="0"/>
          <w:marRight w:val="0"/>
          <w:marTop w:val="0"/>
          <w:marBottom w:val="0"/>
          <w:divBdr>
            <w:top w:val="none" w:sz="0" w:space="0" w:color="auto"/>
            <w:left w:val="none" w:sz="0" w:space="0" w:color="auto"/>
            <w:bottom w:val="none" w:sz="0" w:space="0" w:color="auto"/>
            <w:right w:val="none" w:sz="0" w:space="0" w:color="auto"/>
          </w:divBdr>
        </w:div>
        <w:div w:id="587">
          <w:marLeft w:val="0"/>
          <w:marRight w:val="0"/>
          <w:marTop w:val="0"/>
          <w:marBottom w:val="0"/>
          <w:divBdr>
            <w:top w:val="none" w:sz="0" w:space="0" w:color="auto"/>
            <w:left w:val="none" w:sz="0" w:space="0" w:color="auto"/>
            <w:bottom w:val="none" w:sz="0" w:space="0" w:color="auto"/>
            <w:right w:val="none" w:sz="0" w:space="0" w:color="auto"/>
          </w:divBdr>
        </w:div>
        <w:div w:id="598">
          <w:marLeft w:val="0"/>
          <w:marRight w:val="0"/>
          <w:marTop w:val="0"/>
          <w:marBottom w:val="0"/>
          <w:divBdr>
            <w:top w:val="none" w:sz="0" w:space="0" w:color="auto"/>
            <w:left w:val="none" w:sz="0" w:space="0" w:color="auto"/>
            <w:bottom w:val="none" w:sz="0" w:space="0" w:color="auto"/>
            <w:right w:val="none" w:sz="0" w:space="0" w:color="auto"/>
          </w:divBdr>
        </w:div>
        <w:div w:id="600">
          <w:marLeft w:val="0"/>
          <w:marRight w:val="0"/>
          <w:marTop w:val="0"/>
          <w:marBottom w:val="0"/>
          <w:divBdr>
            <w:top w:val="none" w:sz="0" w:space="0" w:color="auto"/>
            <w:left w:val="none" w:sz="0" w:space="0" w:color="auto"/>
            <w:bottom w:val="none" w:sz="0" w:space="0" w:color="auto"/>
            <w:right w:val="none" w:sz="0" w:space="0" w:color="auto"/>
          </w:divBdr>
        </w:div>
        <w:div w:id="601">
          <w:marLeft w:val="0"/>
          <w:marRight w:val="0"/>
          <w:marTop w:val="0"/>
          <w:marBottom w:val="0"/>
          <w:divBdr>
            <w:top w:val="none" w:sz="0" w:space="0" w:color="auto"/>
            <w:left w:val="none" w:sz="0" w:space="0" w:color="auto"/>
            <w:bottom w:val="none" w:sz="0" w:space="0" w:color="auto"/>
            <w:right w:val="none" w:sz="0" w:space="0" w:color="auto"/>
          </w:divBdr>
        </w:div>
        <w:div w:id="607">
          <w:marLeft w:val="0"/>
          <w:marRight w:val="0"/>
          <w:marTop w:val="0"/>
          <w:marBottom w:val="0"/>
          <w:divBdr>
            <w:top w:val="none" w:sz="0" w:space="0" w:color="auto"/>
            <w:left w:val="none" w:sz="0" w:space="0" w:color="auto"/>
            <w:bottom w:val="none" w:sz="0" w:space="0" w:color="auto"/>
            <w:right w:val="none" w:sz="0" w:space="0" w:color="auto"/>
          </w:divBdr>
        </w:div>
        <w:div w:id="611">
          <w:marLeft w:val="0"/>
          <w:marRight w:val="0"/>
          <w:marTop w:val="0"/>
          <w:marBottom w:val="0"/>
          <w:divBdr>
            <w:top w:val="none" w:sz="0" w:space="0" w:color="auto"/>
            <w:left w:val="none" w:sz="0" w:space="0" w:color="auto"/>
            <w:bottom w:val="none" w:sz="0" w:space="0" w:color="auto"/>
            <w:right w:val="none" w:sz="0" w:space="0" w:color="auto"/>
          </w:divBdr>
        </w:div>
        <w:div w:id="615">
          <w:marLeft w:val="0"/>
          <w:marRight w:val="0"/>
          <w:marTop w:val="0"/>
          <w:marBottom w:val="0"/>
          <w:divBdr>
            <w:top w:val="none" w:sz="0" w:space="0" w:color="auto"/>
            <w:left w:val="none" w:sz="0" w:space="0" w:color="auto"/>
            <w:bottom w:val="none" w:sz="0" w:space="0" w:color="auto"/>
            <w:right w:val="none" w:sz="0" w:space="0" w:color="auto"/>
          </w:divBdr>
        </w:div>
        <w:div w:id="617">
          <w:marLeft w:val="0"/>
          <w:marRight w:val="0"/>
          <w:marTop w:val="0"/>
          <w:marBottom w:val="0"/>
          <w:divBdr>
            <w:top w:val="none" w:sz="0" w:space="0" w:color="auto"/>
            <w:left w:val="none" w:sz="0" w:space="0" w:color="auto"/>
            <w:bottom w:val="none" w:sz="0" w:space="0" w:color="auto"/>
            <w:right w:val="none" w:sz="0" w:space="0" w:color="auto"/>
          </w:divBdr>
        </w:div>
        <w:div w:id="622">
          <w:marLeft w:val="0"/>
          <w:marRight w:val="0"/>
          <w:marTop w:val="0"/>
          <w:marBottom w:val="0"/>
          <w:divBdr>
            <w:top w:val="none" w:sz="0" w:space="0" w:color="auto"/>
            <w:left w:val="none" w:sz="0" w:space="0" w:color="auto"/>
            <w:bottom w:val="none" w:sz="0" w:space="0" w:color="auto"/>
            <w:right w:val="none" w:sz="0" w:space="0" w:color="auto"/>
          </w:divBdr>
        </w:div>
        <w:div w:id="642">
          <w:marLeft w:val="0"/>
          <w:marRight w:val="0"/>
          <w:marTop w:val="0"/>
          <w:marBottom w:val="0"/>
          <w:divBdr>
            <w:top w:val="none" w:sz="0" w:space="0" w:color="auto"/>
            <w:left w:val="none" w:sz="0" w:space="0" w:color="auto"/>
            <w:bottom w:val="none" w:sz="0" w:space="0" w:color="auto"/>
            <w:right w:val="none" w:sz="0" w:space="0" w:color="auto"/>
          </w:divBdr>
        </w:div>
        <w:div w:id="646">
          <w:marLeft w:val="0"/>
          <w:marRight w:val="0"/>
          <w:marTop w:val="0"/>
          <w:marBottom w:val="0"/>
          <w:divBdr>
            <w:top w:val="none" w:sz="0" w:space="0" w:color="auto"/>
            <w:left w:val="none" w:sz="0" w:space="0" w:color="auto"/>
            <w:bottom w:val="none" w:sz="0" w:space="0" w:color="auto"/>
            <w:right w:val="none" w:sz="0" w:space="0" w:color="auto"/>
          </w:divBdr>
        </w:div>
        <w:div w:id="647">
          <w:marLeft w:val="0"/>
          <w:marRight w:val="0"/>
          <w:marTop w:val="0"/>
          <w:marBottom w:val="0"/>
          <w:divBdr>
            <w:top w:val="none" w:sz="0" w:space="0" w:color="auto"/>
            <w:left w:val="none" w:sz="0" w:space="0" w:color="auto"/>
            <w:bottom w:val="none" w:sz="0" w:space="0" w:color="auto"/>
            <w:right w:val="none" w:sz="0" w:space="0" w:color="auto"/>
          </w:divBdr>
        </w:div>
        <w:div w:id="653">
          <w:marLeft w:val="0"/>
          <w:marRight w:val="0"/>
          <w:marTop w:val="0"/>
          <w:marBottom w:val="0"/>
          <w:divBdr>
            <w:top w:val="none" w:sz="0" w:space="0" w:color="auto"/>
            <w:left w:val="none" w:sz="0" w:space="0" w:color="auto"/>
            <w:bottom w:val="none" w:sz="0" w:space="0" w:color="auto"/>
            <w:right w:val="none" w:sz="0" w:space="0" w:color="auto"/>
          </w:divBdr>
        </w:div>
        <w:div w:id="654">
          <w:marLeft w:val="0"/>
          <w:marRight w:val="0"/>
          <w:marTop w:val="0"/>
          <w:marBottom w:val="0"/>
          <w:divBdr>
            <w:top w:val="none" w:sz="0" w:space="0" w:color="auto"/>
            <w:left w:val="none" w:sz="0" w:space="0" w:color="auto"/>
            <w:bottom w:val="none" w:sz="0" w:space="0" w:color="auto"/>
            <w:right w:val="none" w:sz="0" w:space="0" w:color="auto"/>
          </w:divBdr>
        </w:div>
        <w:div w:id="655">
          <w:marLeft w:val="0"/>
          <w:marRight w:val="0"/>
          <w:marTop w:val="0"/>
          <w:marBottom w:val="0"/>
          <w:divBdr>
            <w:top w:val="none" w:sz="0" w:space="0" w:color="auto"/>
            <w:left w:val="none" w:sz="0" w:space="0" w:color="auto"/>
            <w:bottom w:val="none" w:sz="0" w:space="0" w:color="auto"/>
            <w:right w:val="none" w:sz="0" w:space="0" w:color="auto"/>
          </w:divBdr>
        </w:div>
        <w:div w:id="657">
          <w:marLeft w:val="0"/>
          <w:marRight w:val="0"/>
          <w:marTop w:val="0"/>
          <w:marBottom w:val="0"/>
          <w:divBdr>
            <w:top w:val="none" w:sz="0" w:space="0" w:color="auto"/>
            <w:left w:val="none" w:sz="0" w:space="0" w:color="auto"/>
            <w:bottom w:val="none" w:sz="0" w:space="0" w:color="auto"/>
            <w:right w:val="none" w:sz="0" w:space="0" w:color="auto"/>
          </w:divBdr>
        </w:div>
        <w:div w:id="659">
          <w:marLeft w:val="0"/>
          <w:marRight w:val="0"/>
          <w:marTop w:val="0"/>
          <w:marBottom w:val="0"/>
          <w:divBdr>
            <w:top w:val="none" w:sz="0" w:space="0" w:color="auto"/>
            <w:left w:val="none" w:sz="0" w:space="0" w:color="auto"/>
            <w:bottom w:val="none" w:sz="0" w:space="0" w:color="auto"/>
            <w:right w:val="none" w:sz="0" w:space="0" w:color="auto"/>
          </w:divBdr>
        </w:div>
        <w:div w:id="662">
          <w:marLeft w:val="0"/>
          <w:marRight w:val="0"/>
          <w:marTop w:val="0"/>
          <w:marBottom w:val="0"/>
          <w:divBdr>
            <w:top w:val="none" w:sz="0" w:space="0" w:color="auto"/>
            <w:left w:val="none" w:sz="0" w:space="0" w:color="auto"/>
            <w:bottom w:val="none" w:sz="0" w:space="0" w:color="auto"/>
            <w:right w:val="none" w:sz="0" w:space="0" w:color="auto"/>
          </w:divBdr>
        </w:div>
        <w:div w:id="663">
          <w:marLeft w:val="0"/>
          <w:marRight w:val="0"/>
          <w:marTop w:val="0"/>
          <w:marBottom w:val="0"/>
          <w:divBdr>
            <w:top w:val="none" w:sz="0" w:space="0" w:color="auto"/>
            <w:left w:val="none" w:sz="0" w:space="0" w:color="auto"/>
            <w:bottom w:val="none" w:sz="0" w:space="0" w:color="auto"/>
            <w:right w:val="none" w:sz="0" w:space="0" w:color="auto"/>
          </w:divBdr>
        </w:div>
        <w:div w:id="676">
          <w:marLeft w:val="0"/>
          <w:marRight w:val="0"/>
          <w:marTop w:val="0"/>
          <w:marBottom w:val="0"/>
          <w:divBdr>
            <w:top w:val="none" w:sz="0" w:space="0" w:color="auto"/>
            <w:left w:val="none" w:sz="0" w:space="0" w:color="auto"/>
            <w:bottom w:val="none" w:sz="0" w:space="0" w:color="auto"/>
            <w:right w:val="none" w:sz="0" w:space="0" w:color="auto"/>
          </w:divBdr>
        </w:div>
        <w:div w:id="681">
          <w:marLeft w:val="0"/>
          <w:marRight w:val="0"/>
          <w:marTop w:val="0"/>
          <w:marBottom w:val="0"/>
          <w:divBdr>
            <w:top w:val="none" w:sz="0" w:space="0" w:color="auto"/>
            <w:left w:val="none" w:sz="0" w:space="0" w:color="auto"/>
            <w:bottom w:val="none" w:sz="0" w:space="0" w:color="auto"/>
            <w:right w:val="none" w:sz="0" w:space="0" w:color="auto"/>
          </w:divBdr>
        </w:div>
        <w:div w:id="686">
          <w:marLeft w:val="0"/>
          <w:marRight w:val="0"/>
          <w:marTop w:val="0"/>
          <w:marBottom w:val="0"/>
          <w:divBdr>
            <w:top w:val="none" w:sz="0" w:space="0" w:color="auto"/>
            <w:left w:val="none" w:sz="0" w:space="0" w:color="auto"/>
            <w:bottom w:val="none" w:sz="0" w:space="0" w:color="auto"/>
            <w:right w:val="none" w:sz="0" w:space="0" w:color="auto"/>
          </w:divBdr>
        </w:div>
      </w:divsChild>
    </w:div>
    <w:div w:id="58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47">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486">
          <w:marLeft w:val="0"/>
          <w:marRight w:val="0"/>
          <w:marTop w:val="0"/>
          <w:marBottom w:val="0"/>
          <w:divBdr>
            <w:top w:val="none" w:sz="0" w:space="0" w:color="auto"/>
            <w:left w:val="none" w:sz="0" w:space="0" w:color="auto"/>
            <w:bottom w:val="none" w:sz="0" w:space="0" w:color="auto"/>
            <w:right w:val="none" w:sz="0" w:space="0" w:color="auto"/>
          </w:divBdr>
        </w:div>
        <w:div w:id="489">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499">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01">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07">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 w:id="542">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 w:id="553">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57">
          <w:marLeft w:val="0"/>
          <w:marRight w:val="0"/>
          <w:marTop w:val="0"/>
          <w:marBottom w:val="0"/>
          <w:divBdr>
            <w:top w:val="none" w:sz="0" w:space="0" w:color="auto"/>
            <w:left w:val="none" w:sz="0" w:space="0" w:color="auto"/>
            <w:bottom w:val="none" w:sz="0" w:space="0" w:color="auto"/>
            <w:right w:val="none" w:sz="0" w:space="0" w:color="auto"/>
          </w:divBdr>
        </w:div>
        <w:div w:id="559">
          <w:marLeft w:val="0"/>
          <w:marRight w:val="0"/>
          <w:marTop w:val="0"/>
          <w:marBottom w:val="0"/>
          <w:divBdr>
            <w:top w:val="none" w:sz="0" w:space="0" w:color="auto"/>
            <w:left w:val="none" w:sz="0" w:space="0" w:color="auto"/>
            <w:bottom w:val="none" w:sz="0" w:space="0" w:color="auto"/>
            <w:right w:val="none" w:sz="0" w:space="0" w:color="auto"/>
          </w:divBdr>
        </w:div>
        <w:div w:id="561">
          <w:marLeft w:val="0"/>
          <w:marRight w:val="0"/>
          <w:marTop w:val="0"/>
          <w:marBottom w:val="0"/>
          <w:divBdr>
            <w:top w:val="none" w:sz="0" w:space="0" w:color="auto"/>
            <w:left w:val="none" w:sz="0" w:space="0" w:color="auto"/>
            <w:bottom w:val="none" w:sz="0" w:space="0" w:color="auto"/>
            <w:right w:val="none" w:sz="0" w:space="0" w:color="auto"/>
          </w:divBdr>
        </w:div>
        <w:div w:id="563">
          <w:marLeft w:val="0"/>
          <w:marRight w:val="0"/>
          <w:marTop w:val="0"/>
          <w:marBottom w:val="0"/>
          <w:divBdr>
            <w:top w:val="none" w:sz="0" w:space="0" w:color="auto"/>
            <w:left w:val="none" w:sz="0" w:space="0" w:color="auto"/>
            <w:bottom w:val="none" w:sz="0" w:space="0" w:color="auto"/>
            <w:right w:val="none" w:sz="0" w:space="0" w:color="auto"/>
          </w:divBdr>
        </w:div>
        <w:div w:id="565">
          <w:marLeft w:val="0"/>
          <w:marRight w:val="0"/>
          <w:marTop w:val="0"/>
          <w:marBottom w:val="0"/>
          <w:divBdr>
            <w:top w:val="none" w:sz="0" w:space="0" w:color="auto"/>
            <w:left w:val="none" w:sz="0" w:space="0" w:color="auto"/>
            <w:bottom w:val="none" w:sz="0" w:space="0" w:color="auto"/>
            <w:right w:val="none" w:sz="0" w:space="0" w:color="auto"/>
          </w:divBdr>
        </w:div>
        <w:div w:id="566">
          <w:marLeft w:val="0"/>
          <w:marRight w:val="0"/>
          <w:marTop w:val="0"/>
          <w:marBottom w:val="0"/>
          <w:divBdr>
            <w:top w:val="none" w:sz="0" w:space="0" w:color="auto"/>
            <w:left w:val="none" w:sz="0" w:space="0" w:color="auto"/>
            <w:bottom w:val="none" w:sz="0" w:space="0" w:color="auto"/>
            <w:right w:val="none" w:sz="0" w:space="0" w:color="auto"/>
          </w:divBdr>
        </w:div>
        <w:div w:id="567">
          <w:marLeft w:val="0"/>
          <w:marRight w:val="0"/>
          <w:marTop w:val="0"/>
          <w:marBottom w:val="0"/>
          <w:divBdr>
            <w:top w:val="none" w:sz="0" w:space="0" w:color="auto"/>
            <w:left w:val="none" w:sz="0" w:space="0" w:color="auto"/>
            <w:bottom w:val="none" w:sz="0" w:space="0" w:color="auto"/>
            <w:right w:val="none" w:sz="0" w:space="0" w:color="auto"/>
          </w:divBdr>
        </w:div>
        <w:div w:id="568">
          <w:marLeft w:val="0"/>
          <w:marRight w:val="0"/>
          <w:marTop w:val="0"/>
          <w:marBottom w:val="0"/>
          <w:divBdr>
            <w:top w:val="none" w:sz="0" w:space="0" w:color="auto"/>
            <w:left w:val="none" w:sz="0" w:space="0" w:color="auto"/>
            <w:bottom w:val="none" w:sz="0" w:space="0" w:color="auto"/>
            <w:right w:val="none" w:sz="0" w:space="0" w:color="auto"/>
          </w:divBdr>
        </w:div>
        <w:div w:id="571">
          <w:marLeft w:val="0"/>
          <w:marRight w:val="0"/>
          <w:marTop w:val="0"/>
          <w:marBottom w:val="0"/>
          <w:divBdr>
            <w:top w:val="none" w:sz="0" w:space="0" w:color="auto"/>
            <w:left w:val="none" w:sz="0" w:space="0" w:color="auto"/>
            <w:bottom w:val="none" w:sz="0" w:space="0" w:color="auto"/>
            <w:right w:val="none" w:sz="0" w:space="0" w:color="auto"/>
          </w:divBdr>
        </w:div>
        <w:div w:id="572">
          <w:marLeft w:val="0"/>
          <w:marRight w:val="0"/>
          <w:marTop w:val="0"/>
          <w:marBottom w:val="0"/>
          <w:divBdr>
            <w:top w:val="none" w:sz="0" w:space="0" w:color="auto"/>
            <w:left w:val="none" w:sz="0" w:space="0" w:color="auto"/>
            <w:bottom w:val="none" w:sz="0" w:space="0" w:color="auto"/>
            <w:right w:val="none" w:sz="0" w:space="0" w:color="auto"/>
          </w:divBdr>
        </w:div>
        <w:div w:id="582">
          <w:marLeft w:val="0"/>
          <w:marRight w:val="0"/>
          <w:marTop w:val="0"/>
          <w:marBottom w:val="0"/>
          <w:divBdr>
            <w:top w:val="none" w:sz="0" w:space="0" w:color="auto"/>
            <w:left w:val="none" w:sz="0" w:space="0" w:color="auto"/>
            <w:bottom w:val="none" w:sz="0" w:space="0" w:color="auto"/>
            <w:right w:val="none" w:sz="0" w:space="0" w:color="auto"/>
          </w:divBdr>
        </w:div>
        <w:div w:id="583">
          <w:marLeft w:val="0"/>
          <w:marRight w:val="0"/>
          <w:marTop w:val="0"/>
          <w:marBottom w:val="0"/>
          <w:divBdr>
            <w:top w:val="none" w:sz="0" w:space="0" w:color="auto"/>
            <w:left w:val="none" w:sz="0" w:space="0" w:color="auto"/>
            <w:bottom w:val="none" w:sz="0" w:space="0" w:color="auto"/>
            <w:right w:val="none" w:sz="0" w:space="0" w:color="auto"/>
          </w:divBdr>
        </w:div>
        <w:div w:id="584">
          <w:marLeft w:val="0"/>
          <w:marRight w:val="0"/>
          <w:marTop w:val="0"/>
          <w:marBottom w:val="0"/>
          <w:divBdr>
            <w:top w:val="none" w:sz="0" w:space="0" w:color="auto"/>
            <w:left w:val="none" w:sz="0" w:space="0" w:color="auto"/>
            <w:bottom w:val="none" w:sz="0" w:space="0" w:color="auto"/>
            <w:right w:val="none" w:sz="0" w:space="0" w:color="auto"/>
          </w:divBdr>
        </w:div>
        <w:div w:id="585">
          <w:marLeft w:val="0"/>
          <w:marRight w:val="0"/>
          <w:marTop w:val="0"/>
          <w:marBottom w:val="0"/>
          <w:divBdr>
            <w:top w:val="none" w:sz="0" w:space="0" w:color="auto"/>
            <w:left w:val="none" w:sz="0" w:space="0" w:color="auto"/>
            <w:bottom w:val="none" w:sz="0" w:space="0" w:color="auto"/>
            <w:right w:val="none" w:sz="0" w:space="0" w:color="auto"/>
          </w:divBdr>
        </w:div>
        <w:div w:id="590">
          <w:marLeft w:val="0"/>
          <w:marRight w:val="0"/>
          <w:marTop w:val="0"/>
          <w:marBottom w:val="0"/>
          <w:divBdr>
            <w:top w:val="none" w:sz="0" w:space="0" w:color="auto"/>
            <w:left w:val="none" w:sz="0" w:space="0" w:color="auto"/>
            <w:bottom w:val="none" w:sz="0" w:space="0" w:color="auto"/>
            <w:right w:val="none" w:sz="0" w:space="0" w:color="auto"/>
          </w:divBdr>
        </w:div>
        <w:div w:id="594">
          <w:marLeft w:val="0"/>
          <w:marRight w:val="0"/>
          <w:marTop w:val="0"/>
          <w:marBottom w:val="0"/>
          <w:divBdr>
            <w:top w:val="none" w:sz="0" w:space="0" w:color="auto"/>
            <w:left w:val="none" w:sz="0" w:space="0" w:color="auto"/>
            <w:bottom w:val="none" w:sz="0" w:space="0" w:color="auto"/>
            <w:right w:val="none" w:sz="0" w:space="0" w:color="auto"/>
          </w:divBdr>
        </w:div>
        <w:div w:id="595">
          <w:marLeft w:val="0"/>
          <w:marRight w:val="0"/>
          <w:marTop w:val="0"/>
          <w:marBottom w:val="0"/>
          <w:divBdr>
            <w:top w:val="none" w:sz="0" w:space="0" w:color="auto"/>
            <w:left w:val="none" w:sz="0" w:space="0" w:color="auto"/>
            <w:bottom w:val="none" w:sz="0" w:space="0" w:color="auto"/>
            <w:right w:val="none" w:sz="0" w:space="0" w:color="auto"/>
          </w:divBdr>
        </w:div>
        <w:div w:id="596">
          <w:marLeft w:val="0"/>
          <w:marRight w:val="0"/>
          <w:marTop w:val="0"/>
          <w:marBottom w:val="0"/>
          <w:divBdr>
            <w:top w:val="none" w:sz="0" w:space="0" w:color="auto"/>
            <w:left w:val="none" w:sz="0" w:space="0" w:color="auto"/>
            <w:bottom w:val="none" w:sz="0" w:space="0" w:color="auto"/>
            <w:right w:val="none" w:sz="0" w:space="0" w:color="auto"/>
          </w:divBdr>
        </w:div>
        <w:div w:id="602">
          <w:marLeft w:val="0"/>
          <w:marRight w:val="0"/>
          <w:marTop w:val="0"/>
          <w:marBottom w:val="0"/>
          <w:divBdr>
            <w:top w:val="none" w:sz="0" w:space="0" w:color="auto"/>
            <w:left w:val="none" w:sz="0" w:space="0" w:color="auto"/>
            <w:bottom w:val="none" w:sz="0" w:space="0" w:color="auto"/>
            <w:right w:val="none" w:sz="0" w:space="0" w:color="auto"/>
          </w:divBdr>
        </w:div>
        <w:div w:id="603">
          <w:marLeft w:val="0"/>
          <w:marRight w:val="0"/>
          <w:marTop w:val="0"/>
          <w:marBottom w:val="0"/>
          <w:divBdr>
            <w:top w:val="none" w:sz="0" w:space="0" w:color="auto"/>
            <w:left w:val="none" w:sz="0" w:space="0" w:color="auto"/>
            <w:bottom w:val="none" w:sz="0" w:space="0" w:color="auto"/>
            <w:right w:val="none" w:sz="0" w:space="0" w:color="auto"/>
          </w:divBdr>
        </w:div>
        <w:div w:id="608">
          <w:marLeft w:val="0"/>
          <w:marRight w:val="0"/>
          <w:marTop w:val="0"/>
          <w:marBottom w:val="0"/>
          <w:divBdr>
            <w:top w:val="none" w:sz="0" w:space="0" w:color="auto"/>
            <w:left w:val="none" w:sz="0" w:space="0" w:color="auto"/>
            <w:bottom w:val="none" w:sz="0" w:space="0" w:color="auto"/>
            <w:right w:val="none" w:sz="0" w:space="0" w:color="auto"/>
          </w:divBdr>
        </w:div>
        <w:div w:id="609">
          <w:marLeft w:val="0"/>
          <w:marRight w:val="0"/>
          <w:marTop w:val="0"/>
          <w:marBottom w:val="0"/>
          <w:divBdr>
            <w:top w:val="none" w:sz="0" w:space="0" w:color="auto"/>
            <w:left w:val="none" w:sz="0" w:space="0" w:color="auto"/>
            <w:bottom w:val="none" w:sz="0" w:space="0" w:color="auto"/>
            <w:right w:val="none" w:sz="0" w:space="0" w:color="auto"/>
          </w:divBdr>
        </w:div>
        <w:div w:id="610">
          <w:marLeft w:val="0"/>
          <w:marRight w:val="0"/>
          <w:marTop w:val="0"/>
          <w:marBottom w:val="0"/>
          <w:divBdr>
            <w:top w:val="none" w:sz="0" w:space="0" w:color="auto"/>
            <w:left w:val="none" w:sz="0" w:space="0" w:color="auto"/>
            <w:bottom w:val="none" w:sz="0" w:space="0" w:color="auto"/>
            <w:right w:val="none" w:sz="0" w:space="0" w:color="auto"/>
          </w:divBdr>
        </w:div>
        <w:div w:id="612">
          <w:marLeft w:val="0"/>
          <w:marRight w:val="0"/>
          <w:marTop w:val="0"/>
          <w:marBottom w:val="0"/>
          <w:divBdr>
            <w:top w:val="none" w:sz="0" w:space="0" w:color="auto"/>
            <w:left w:val="none" w:sz="0" w:space="0" w:color="auto"/>
            <w:bottom w:val="none" w:sz="0" w:space="0" w:color="auto"/>
            <w:right w:val="none" w:sz="0" w:space="0" w:color="auto"/>
          </w:divBdr>
        </w:div>
        <w:div w:id="613">
          <w:marLeft w:val="0"/>
          <w:marRight w:val="0"/>
          <w:marTop w:val="0"/>
          <w:marBottom w:val="0"/>
          <w:divBdr>
            <w:top w:val="none" w:sz="0" w:space="0" w:color="auto"/>
            <w:left w:val="none" w:sz="0" w:space="0" w:color="auto"/>
            <w:bottom w:val="none" w:sz="0" w:space="0" w:color="auto"/>
            <w:right w:val="none" w:sz="0" w:space="0" w:color="auto"/>
          </w:divBdr>
        </w:div>
        <w:div w:id="614">
          <w:marLeft w:val="0"/>
          <w:marRight w:val="0"/>
          <w:marTop w:val="0"/>
          <w:marBottom w:val="0"/>
          <w:divBdr>
            <w:top w:val="none" w:sz="0" w:space="0" w:color="auto"/>
            <w:left w:val="none" w:sz="0" w:space="0" w:color="auto"/>
            <w:bottom w:val="none" w:sz="0" w:space="0" w:color="auto"/>
            <w:right w:val="none" w:sz="0" w:space="0" w:color="auto"/>
          </w:divBdr>
        </w:div>
        <w:div w:id="616">
          <w:marLeft w:val="0"/>
          <w:marRight w:val="0"/>
          <w:marTop w:val="0"/>
          <w:marBottom w:val="0"/>
          <w:divBdr>
            <w:top w:val="none" w:sz="0" w:space="0" w:color="auto"/>
            <w:left w:val="none" w:sz="0" w:space="0" w:color="auto"/>
            <w:bottom w:val="none" w:sz="0" w:space="0" w:color="auto"/>
            <w:right w:val="none" w:sz="0" w:space="0" w:color="auto"/>
          </w:divBdr>
        </w:div>
        <w:div w:id="619">
          <w:marLeft w:val="0"/>
          <w:marRight w:val="0"/>
          <w:marTop w:val="0"/>
          <w:marBottom w:val="0"/>
          <w:divBdr>
            <w:top w:val="none" w:sz="0" w:space="0" w:color="auto"/>
            <w:left w:val="none" w:sz="0" w:space="0" w:color="auto"/>
            <w:bottom w:val="none" w:sz="0" w:space="0" w:color="auto"/>
            <w:right w:val="none" w:sz="0" w:space="0" w:color="auto"/>
          </w:divBdr>
        </w:div>
        <w:div w:id="623">
          <w:marLeft w:val="0"/>
          <w:marRight w:val="0"/>
          <w:marTop w:val="0"/>
          <w:marBottom w:val="0"/>
          <w:divBdr>
            <w:top w:val="none" w:sz="0" w:space="0" w:color="auto"/>
            <w:left w:val="none" w:sz="0" w:space="0" w:color="auto"/>
            <w:bottom w:val="none" w:sz="0" w:space="0" w:color="auto"/>
            <w:right w:val="none" w:sz="0" w:space="0" w:color="auto"/>
          </w:divBdr>
        </w:div>
        <w:div w:id="626">
          <w:marLeft w:val="0"/>
          <w:marRight w:val="0"/>
          <w:marTop w:val="0"/>
          <w:marBottom w:val="0"/>
          <w:divBdr>
            <w:top w:val="none" w:sz="0" w:space="0" w:color="auto"/>
            <w:left w:val="none" w:sz="0" w:space="0" w:color="auto"/>
            <w:bottom w:val="none" w:sz="0" w:space="0" w:color="auto"/>
            <w:right w:val="none" w:sz="0" w:space="0" w:color="auto"/>
          </w:divBdr>
        </w:div>
        <w:div w:id="627">
          <w:marLeft w:val="0"/>
          <w:marRight w:val="0"/>
          <w:marTop w:val="0"/>
          <w:marBottom w:val="0"/>
          <w:divBdr>
            <w:top w:val="none" w:sz="0" w:space="0" w:color="auto"/>
            <w:left w:val="none" w:sz="0" w:space="0" w:color="auto"/>
            <w:bottom w:val="none" w:sz="0" w:space="0" w:color="auto"/>
            <w:right w:val="none" w:sz="0" w:space="0" w:color="auto"/>
          </w:divBdr>
        </w:div>
        <w:div w:id="628">
          <w:marLeft w:val="0"/>
          <w:marRight w:val="0"/>
          <w:marTop w:val="0"/>
          <w:marBottom w:val="0"/>
          <w:divBdr>
            <w:top w:val="none" w:sz="0" w:space="0" w:color="auto"/>
            <w:left w:val="none" w:sz="0" w:space="0" w:color="auto"/>
            <w:bottom w:val="none" w:sz="0" w:space="0" w:color="auto"/>
            <w:right w:val="none" w:sz="0" w:space="0" w:color="auto"/>
          </w:divBdr>
        </w:div>
        <w:div w:id="630">
          <w:marLeft w:val="0"/>
          <w:marRight w:val="0"/>
          <w:marTop w:val="0"/>
          <w:marBottom w:val="0"/>
          <w:divBdr>
            <w:top w:val="none" w:sz="0" w:space="0" w:color="auto"/>
            <w:left w:val="none" w:sz="0" w:space="0" w:color="auto"/>
            <w:bottom w:val="none" w:sz="0" w:space="0" w:color="auto"/>
            <w:right w:val="none" w:sz="0" w:space="0" w:color="auto"/>
          </w:divBdr>
        </w:div>
        <w:div w:id="631">
          <w:marLeft w:val="0"/>
          <w:marRight w:val="0"/>
          <w:marTop w:val="0"/>
          <w:marBottom w:val="0"/>
          <w:divBdr>
            <w:top w:val="none" w:sz="0" w:space="0" w:color="auto"/>
            <w:left w:val="none" w:sz="0" w:space="0" w:color="auto"/>
            <w:bottom w:val="none" w:sz="0" w:space="0" w:color="auto"/>
            <w:right w:val="none" w:sz="0" w:space="0" w:color="auto"/>
          </w:divBdr>
        </w:div>
        <w:div w:id="632">
          <w:marLeft w:val="0"/>
          <w:marRight w:val="0"/>
          <w:marTop w:val="0"/>
          <w:marBottom w:val="0"/>
          <w:divBdr>
            <w:top w:val="none" w:sz="0" w:space="0" w:color="auto"/>
            <w:left w:val="none" w:sz="0" w:space="0" w:color="auto"/>
            <w:bottom w:val="none" w:sz="0" w:space="0" w:color="auto"/>
            <w:right w:val="none" w:sz="0" w:space="0" w:color="auto"/>
          </w:divBdr>
        </w:div>
        <w:div w:id="635">
          <w:marLeft w:val="0"/>
          <w:marRight w:val="0"/>
          <w:marTop w:val="0"/>
          <w:marBottom w:val="0"/>
          <w:divBdr>
            <w:top w:val="none" w:sz="0" w:space="0" w:color="auto"/>
            <w:left w:val="none" w:sz="0" w:space="0" w:color="auto"/>
            <w:bottom w:val="none" w:sz="0" w:space="0" w:color="auto"/>
            <w:right w:val="none" w:sz="0" w:space="0" w:color="auto"/>
          </w:divBdr>
        </w:div>
        <w:div w:id="636">
          <w:marLeft w:val="0"/>
          <w:marRight w:val="0"/>
          <w:marTop w:val="0"/>
          <w:marBottom w:val="0"/>
          <w:divBdr>
            <w:top w:val="none" w:sz="0" w:space="0" w:color="auto"/>
            <w:left w:val="none" w:sz="0" w:space="0" w:color="auto"/>
            <w:bottom w:val="none" w:sz="0" w:space="0" w:color="auto"/>
            <w:right w:val="none" w:sz="0" w:space="0" w:color="auto"/>
          </w:divBdr>
        </w:div>
        <w:div w:id="637">
          <w:marLeft w:val="0"/>
          <w:marRight w:val="0"/>
          <w:marTop w:val="0"/>
          <w:marBottom w:val="0"/>
          <w:divBdr>
            <w:top w:val="none" w:sz="0" w:space="0" w:color="auto"/>
            <w:left w:val="none" w:sz="0" w:space="0" w:color="auto"/>
            <w:bottom w:val="none" w:sz="0" w:space="0" w:color="auto"/>
            <w:right w:val="none" w:sz="0" w:space="0" w:color="auto"/>
          </w:divBdr>
        </w:div>
        <w:div w:id="638">
          <w:marLeft w:val="0"/>
          <w:marRight w:val="0"/>
          <w:marTop w:val="0"/>
          <w:marBottom w:val="0"/>
          <w:divBdr>
            <w:top w:val="none" w:sz="0" w:space="0" w:color="auto"/>
            <w:left w:val="none" w:sz="0" w:space="0" w:color="auto"/>
            <w:bottom w:val="none" w:sz="0" w:space="0" w:color="auto"/>
            <w:right w:val="none" w:sz="0" w:space="0" w:color="auto"/>
          </w:divBdr>
        </w:div>
        <w:div w:id="643">
          <w:marLeft w:val="0"/>
          <w:marRight w:val="0"/>
          <w:marTop w:val="0"/>
          <w:marBottom w:val="0"/>
          <w:divBdr>
            <w:top w:val="none" w:sz="0" w:space="0" w:color="auto"/>
            <w:left w:val="none" w:sz="0" w:space="0" w:color="auto"/>
            <w:bottom w:val="none" w:sz="0" w:space="0" w:color="auto"/>
            <w:right w:val="none" w:sz="0" w:space="0" w:color="auto"/>
          </w:divBdr>
        </w:div>
        <w:div w:id="644">
          <w:marLeft w:val="0"/>
          <w:marRight w:val="0"/>
          <w:marTop w:val="0"/>
          <w:marBottom w:val="0"/>
          <w:divBdr>
            <w:top w:val="none" w:sz="0" w:space="0" w:color="auto"/>
            <w:left w:val="none" w:sz="0" w:space="0" w:color="auto"/>
            <w:bottom w:val="none" w:sz="0" w:space="0" w:color="auto"/>
            <w:right w:val="none" w:sz="0" w:space="0" w:color="auto"/>
          </w:divBdr>
        </w:div>
        <w:div w:id="648">
          <w:marLeft w:val="0"/>
          <w:marRight w:val="0"/>
          <w:marTop w:val="0"/>
          <w:marBottom w:val="0"/>
          <w:divBdr>
            <w:top w:val="none" w:sz="0" w:space="0" w:color="auto"/>
            <w:left w:val="none" w:sz="0" w:space="0" w:color="auto"/>
            <w:bottom w:val="none" w:sz="0" w:space="0" w:color="auto"/>
            <w:right w:val="none" w:sz="0" w:space="0" w:color="auto"/>
          </w:divBdr>
        </w:div>
        <w:div w:id="650">
          <w:marLeft w:val="0"/>
          <w:marRight w:val="0"/>
          <w:marTop w:val="0"/>
          <w:marBottom w:val="0"/>
          <w:divBdr>
            <w:top w:val="none" w:sz="0" w:space="0" w:color="auto"/>
            <w:left w:val="none" w:sz="0" w:space="0" w:color="auto"/>
            <w:bottom w:val="none" w:sz="0" w:space="0" w:color="auto"/>
            <w:right w:val="none" w:sz="0" w:space="0" w:color="auto"/>
          </w:divBdr>
        </w:div>
        <w:div w:id="651">
          <w:marLeft w:val="0"/>
          <w:marRight w:val="0"/>
          <w:marTop w:val="0"/>
          <w:marBottom w:val="0"/>
          <w:divBdr>
            <w:top w:val="none" w:sz="0" w:space="0" w:color="auto"/>
            <w:left w:val="none" w:sz="0" w:space="0" w:color="auto"/>
            <w:bottom w:val="none" w:sz="0" w:space="0" w:color="auto"/>
            <w:right w:val="none" w:sz="0" w:space="0" w:color="auto"/>
          </w:divBdr>
        </w:div>
        <w:div w:id="652">
          <w:marLeft w:val="0"/>
          <w:marRight w:val="0"/>
          <w:marTop w:val="0"/>
          <w:marBottom w:val="0"/>
          <w:divBdr>
            <w:top w:val="none" w:sz="0" w:space="0" w:color="auto"/>
            <w:left w:val="none" w:sz="0" w:space="0" w:color="auto"/>
            <w:bottom w:val="none" w:sz="0" w:space="0" w:color="auto"/>
            <w:right w:val="none" w:sz="0" w:space="0" w:color="auto"/>
          </w:divBdr>
        </w:div>
        <w:div w:id="656">
          <w:marLeft w:val="0"/>
          <w:marRight w:val="0"/>
          <w:marTop w:val="0"/>
          <w:marBottom w:val="0"/>
          <w:divBdr>
            <w:top w:val="none" w:sz="0" w:space="0" w:color="auto"/>
            <w:left w:val="none" w:sz="0" w:space="0" w:color="auto"/>
            <w:bottom w:val="none" w:sz="0" w:space="0" w:color="auto"/>
            <w:right w:val="none" w:sz="0" w:space="0" w:color="auto"/>
          </w:divBdr>
        </w:div>
        <w:div w:id="658">
          <w:marLeft w:val="0"/>
          <w:marRight w:val="0"/>
          <w:marTop w:val="0"/>
          <w:marBottom w:val="0"/>
          <w:divBdr>
            <w:top w:val="none" w:sz="0" w:space="0" w:color="auto"/>
            <w:left w:val="none" w:sz="0" w:space="0" w:color="auto"/>
            <w:bottom w:val="none" w:sz="0" w:space="0" w:color="auto"/>
            <w:right w:val="none" w:sz="0" w:space="0" w:color="auto"/>
          </w:divBdr>
        </w:div>
        <w:div w:id="660">
          <w:marLeft w:val="0"/>
          <w:marRight w:val="0"/>
          <w:marTop w:val="0"/>
          <w:marBottom w:val="0"/>
          <w:divBdr>
            <w:top w:val="none" w:sz="0" w:space="0" w:color="auto"/>
            <w:left w:val="none" w:sz="0" w:space="0" w:color="auto"/>
            <w:bottom w:val="none" w:sz="0" w:space="0" w:color="auto"/>
            <w:right w:val="none" w:sz="0" w:space="0" w:color="auto"/>
          </w:divBdr>
        </w:div>
        <w:div w:id="661">
          <w:marLeft w:val="0"/>
          <w:marRight w:val="0"/>
          <w:marTop w:val="0"/>
          <w:marBottom w:val="0"/>
          <w:divBdr>
            <w:top w:val="none" w:sz="0" w:space="0" w:color="auto"/>
            <w:left w:val="none" w:sz="0" w:space="0" w:color="auto"/>
            <w:bottom w:val="none" w:sz="0" w:space="0" w:color="auto"/>
            <w:right w:val="none" w:sz="0" w:space="0" w:color="auto"/>
          </w:divBdr>
        </w:div>
        <w:div w:id="667">
          <w:marLeft w:val="0"/>
          <w:marRight w:val="0"/>
          <w:marTop w:val="0"/>
          <w:marBottom w:val="0"/>
          <w:divBdr>
            <w:top w:val="none" w:sz="0" w:space="0" w:color="auto"/>
            <w:left w:val="none" w:sz="0" w:space="0" w:color="auto"/>
            <w:bottom w:val="none" w:sz="0" w:space="0" w:color="auto"/>
            <w:right w:val="none" w:sz="0" w:space="0" w:color="auto"/>
          </w:divBdr>
        </w:div>
        <w:div w:id="669">
          <w:marLeft w:val="0"/>
          <w:marRight w:val="0"/>
          <w:marTop w:val="0"/>
          <w:marBottom w:val="0"/>
          <w:divBdr>
            <w:top w:val="none" w:sz="0" w:space="0" w:color="auto"/>
            <w:left w:val="none" w:sz="0" w:space="0" w:color="auto"/>
            <w:bottom w:val="none" w:sz="0" w:space="0" w:color="auto"/>
            <w:right w:val="none" w:sz="0" w:space="0" w:color="auto"/>
          </w:divBdr>
        </w:div>
        <w:div w:id="670">
          <w:marLeft w:val="0"/>
          <w:marRight w:val="0"/>
          <w:marTop w:val="0"/>
          <w:marBottom w:val="0"/>
          <w:divBdr>
            <w:top w:val="none" w:sz="0" w:space="0" w:color="auto"/>
            <w:left w:val="none" w:sz="0" w:space="0" w:color="auto"/>
            <w:bottom w:val="none" w:sz="0" w:space="0" w:color="auto"/>
            <w:right w:val="none" w:sz="0" w:space="0" w:color="auto"/>
          </w:divBdr>
        </w:div>
        <w:div w:id="671">
          <w:marLeft w:val="0"/>
          <w:marRight w:val="0"/>
          <w:marTop w:val="0"/>
          <w:marBottom w:val="0"/>
          <w:divBdr>
            <w:top w:val="none" w:sz="0" w:space="0" w:color="auto"/>
            <w:left w:val="none" w:sz="0" w:space="0" w:color="auto"/>
            <w:bottom w:val="none" w:sz="0" w:space="0" w:color="auto"/>
            <w:right w:val="none" w:sz="0" w:space="0" w:color="auto"/>
          </w:divBdr>
        </w:div>
        <w:div w:id="672">
          <w:marLeft w:val="0"/>
          <w:marRight w:val="0"/>
          <w:marTop w:val="0"/>
          <w:marBottom w:val="0"/>
          <w:divBdr>
            <w:top w:val="none" w:sz="0" w:space="0" w:color="auto"/>
            <w:left w:val="none" w:sz="0" w:space="0" w:color="auto"/>
            <w:bottom w:val="none" w:sz="0" w:space="0" w:color="auto"/>
            <w:right w:val="none" w:sz="0" w:space="0" w:color="auto"/>
          </w:divBdr>
        </w:div>
        <w:div w:id="677">
          <w:marLeft w:val="0"/>
          <w:marRight w:val="0"/>
          <w:marTop w:val="0"/>
          <w:marBottom w:val="0"/>
          <w:divBdr>
            <w:top w:val="none" w:sz="0" w:space="0" w:color="auto"/>
            <w:left w:val="none" w:sz="0" w:space="0" w:color="auto"/>
            <w:bottom w:val="none" w:sz="0" w:space="0" w:color="auto"/>
            <w:right w:val="none" w:sz="0" w:space="0" w:color="auto"/>
          </w:divBdr>
        </w:div>
        <w:div w:id="680">
          <w:marLeft w:val="0"/>
          <w:marRight w:val="0"/>
          <w:marTop w:val="0"/>
          <w:marBottom w:val="0"/>
          <w:divBdr>
            <w:top w:val="none" w:sz="0" w:space="0" w:color="auto"/>
            <w:left w:val="none" w:sz="0" w:space="0" w:color="auto"/>
            <w:bottom w:val="none" w:sz="0" w:space="0" w:color="auto"/>
            <w:right w:val="none" w:sz="0" w:space="0" w:color="auto"/>
          </w:divBdr>
        </w:div>
        <w:div w:id="6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529126519D4478BA92963AECDEEB6" ma:contentTypeVersion="12" ma:contentTypeDescription="Een nieuw document maken." ma:contentTypeScope="" ma:versionID="c15e0680aa3c3d159c0e2901d70535f3">
  <xsd:schema xmlns:xsd="http://www.w3.org/2001/XMLSchema" xmlns:xs="http://www.w3.org/2001/XMLSchema" xmlns:p="http://schemas.microsoft.com/office/2006/metadata/properties" xmlns:ns2="5f53f886-1036-459b-bdee-e2405b458d43" xmlns:ns3="410d9798-920b-4841-a024-d459ec85c7f3" targetNamespace="http://schemas.microsoft.com/office/2006/metadata/properties" ma:root="true" ma:fieldsID="ab4fe73ad4a75082fa0c64149aaf9cb8" ns2:_="" ns3:_="">
    <xsd:import namespace="5f53f886-1036-459b-bdee-e2405b458d43"/>
    <xsd:import namespace="410d9798-920b-4841-a024-d459ec85c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3f886-1036-459b-bdee-e2405b458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d9798-920b-4841-a024-d459ec85c7f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5D6C0-7583-4674-A85C-FE67CAA26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6F358-B8DB-4A5A-AA19-200FAFB4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3f886-1036-459b-bdee-e2405b458d43"/>
    <ds:schemaRef ds:uri="410d9798-920b-4841-a024-d459ec85c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4B1CD-6FE5-4A80-B6D7-299828AE3F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1856</Words>
  <Characters>10209</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Begrippenlijst havo – Wat is maatschappijleer</vt:lpstr>
      <vt:lpstr>Begrippenlijst havo – Wat is maatschappijleer</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Begrippenlijst havo – Wat is maatschappijleer</dc:title>
  <dc:creator>Charlotte</dc:creator>
  <cp:lastModifiedBy>Daan Schoenmakers</cp:lastModifiedBy>
  <cp:revision>4</cp:revision>
  <dcterms:created xsi:type="dcterms:W3CDTF">2022-01-16T15:02:00Z</dcterms:created>
  <dcterms:modified xsi:type="dcterms:W3CDTF">2022-01-16T15:39:00Z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0x010100559529126519D4478BA92963AECDEEB6</vt:lpwstr>
  </property>
</Properties>
</file>