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D73D1" w14:textId="6490CFEC" w:rsidR="00635428" w:rsidRPr="00635428" w:rsidRDefault="003D034B">
      <w:pPr>
        <w:rPr>
          <w:b/>
          <w:bCs/>
          <w:sz w:val="40"/>
          <w:szCs w:val="40"/>
          <w:u w:val="single"/>
        </w:rPr>
      </w:pPr>
      <w:r w:rsidRPr="00635428">
        <w:rPr>
          <w:b/>
          <w:bCs/>
          <w:sz w:val="40"/>
          <w:szCs w:val="40"/>
          <w:u w:val="single"/>
        </w:rPr>
        <w:t>Samenvatting economie H9 par 1 + 2</w:t>
      </w:r>
    </w:p>
    <w:p w14:paraId="6FE3A0B4" w14:textId="3D23BABA" w:rsidR="003D034B" w:rsidRPr="00635428" w:rsidRDefault="003D034B">
      <w:pPr>
        <w:rPr>
          <w:i/>
          <w:iCs/>
          <w:sz w:val="32"/>
          <w:szCs w:val="32"/>
        </w:rPr>
      </w:pPr>
      <w:r w:rsidRPr="00635428">
        <w:rPr>
          <w:i/>
          <w:iCs/>
          <w:sz w:val="32"/>
          <w:szCs w:val="32"/>
        </w:rPr>
        <w:t>Par. 1: Een inkomen verdienen</w:t>
      </w:r>
    </w:p>
    <w:p w14:paraId="0285F0EA" w14:textId="7EB1B8D0" w:rsidR="00635428" w:rsidRDefault="00635428" w:rsidP="00635428">
      <w:pPr>
        <w:rPr>
          <w:sz w:val="26"/>
          <w:szCs w:val="26"/>
        </w:rPr>
      </w:pPr>
      <w:r w:rsidRPr="00635428">
        <w:rPr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C0F28" wp14:editId="626BC46B">
                <wp:simplePos x="0" y="0"/>
                <wp:positionH relativeFrom="column">
                  <wp:posOffset>3596005</wp:posOffset>
                </wp:positionH>
                <wp:positionV relativeFrom="paragraph">
                  <wp:posOffset>342900</wp:posOffset>
                </wp:positionV>
                <wp:extent cx="1257300" cy="295275"/>
                <wp:effectExtent l="38100" t="0" r="171450" b="85725"/>
                <wp:wrapNone/>
                <wp:docPr id="1" name="Connector: Elb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295275"/>
                        </a:xfrm>
                        <a:prstGeom prst="bentConnector3">
                          <a:avLst>
                            <a:gd name="adj1" fmla="val -12121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CD99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" o:spid="_x0000_s1026" type="#_x0000_t34" style="position:absolute;margin-left:283.15pt;margin-top:27pt;width:99pt;height:23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tZ7AEAADcEAAAOAAAAZHJzL2Uyb0RvYy54bWysU12P0zAQfEfiP1h+vybNqRxETe+hx8ED&#10;gtPB/QDXXjdG/pJt2uTfs3bTFDgkBEKRrDjemdkZb9a3g9HkACEqZzu6XNSUgOVOKLvv6NOX+6vX&#10;lMTErGDaWejoCJHebl6+WB99C43rnRYQCJLY2B59R/uUfFtVkfdgWFw4DxYPpQuGJdyGfSUCOyK7&#10;0VVT16+qowvCB8chRvx6dzqkm8IvJfD0ScoIieiOYm+prKGsu7xWmzVr94H5XvGpDfYPXRimLIrO&#10;VHcsMfItqGdURvHgopNpwZ2pnJSKQ/GAbpb1L24+98xD8YLhRD/HFP8fLf942NqHgDEcfWyjfwjZ&#10;xSCDIVIr/x7vtPjCTslQYhvn2GBIhOPHZbO6ua4xXY5nzZtVc7PKuVYnnsznQ0zvwBmSXzq6A5u2&#10;zlq8HReuCz87fIipBCiIZQYnhYmvS0qk0XgfB6bJ1bLBZyKeylHiTJ2x2uY1Oq3EvdK6bPIgwVYH&#10;ghwdTcOZ4aeqxJR+awVJo0flFBSzew2TVmatLumUtzRqOCk+giRK5BSKjzK4Fz3GOXo9a2qL1Rkm&#10;sbsZWP8ZONVnKJSh/hvwjCjKzqYZbJR14Xfql5jkqf6cwMl3jmDnxFjmpkSD01kufPqT8vj/uC/w&#10;y/+++Q4AAP//AwBQSwMEFAAGAAgAAAAhAAWL0XvfAAAACgEAAA8AAABkcnMvZG93bnJldi54bWxM&#10;j81OwzAQhO9IfQdrK3GjNv0JKMSpKhBUSAiJwAO48ZJExOvIdtrQp2c5wW1359PsTLGdXC+OGGLn&#10;ScP1QoFAqr3tqNHw8f54dQsiJkPW9J5QwzdG2Jazi8Lk1p/oDY9VagSbUMyNhjalIZcy1i06Exd+&#10;QGLt0wdnEq+hkTaYE5u7Xi6VyqQzHfGH1gx432L9VY1Ow0Ozk5W11dNKvb48j2eksKz3Wl/Op90d&#10;iIRT+oPhNz5Hh5IzHfxINopewybLVozysOZODNxkaz4cmFRqA7Is5P8K5Q8AAAD//wMAUEsBAi0A&#10;FAAGAAgAAAAhALaDOJL+AAAA4QEAABMAAAAAAAAAAAAAAAAAAAAAAFtDb250ZW50X1R5cGVzXS54&#10;bWxQSwECLQAUAAYACAAAACEAOP0h/9YAAACUAQAACwAAAAAAAAAAAAAAAAAvAQAAX3JlbHMvLnJl&#10;bHNQSwECLQAUAAYACAAAACEASlR7WewBAAA3BAAADgAAAAAAAAAAAAAAAAAuAgAAZHJzL2Uyb0Rv&#10;Yy54bWxQSwECLQAUAAYACAAAACEABYvRe98AAAAKAQAADwAAAAAAAAAAAAAAAABGBAAAZHJzL2Rv&#10;d25yZXYueG1sUEsFBgAAAAAEAAQA8wAAAFIFAAAAAA==&#10;" adj="-2618" strokecolor="black [3213]" strokeweight=".5pt">
                <v:stroke endarrow="block"/>
              </v:shape>
            </w:pict>
          </mc:Fallback>
        </mc:AlternateContent>
      </w:r>
      <w:r w:rsidR="003D034B" w:rsidRPr="00635428">
        <w:rPr>
          <w:b/>
          <w:bCs/>
          <w:sz w:val="26"/>
          <w:szCs w:val="26"/>
        </w:rPr>
        <w:t xml:space="preserve">Toegevoegde </w:t>
      </w:r>
      <w:r w:rsidR="003D034B" w:rsidRPr="0032359F">
        <w:rPr>
          <w:b/>
          <w:bCs/>
          <w:sz w:val="26"/>
          <w:szCs w:val="26"/>
        </w:rPr>
        <w:t>waarde =</w:t>
      </w:r>
      <w:r w:rsidR="003D034B">
        <w:rPr>
          <w:sz w:val="26"/>
          <w:szCs w:val="26"/>
        </w:rPr>
        <w:t xml:space="preserve"> </w:t>
      </w:r>
      <w:r w:rsidR="00D93F8C">
        <w:rPr>
          <w:sz w:val="26"/>
          <w:szCs w:val="26"/>
        </w:rPr>
        <w:t>Waarde die telkens wordt toegevoegd tijdens de productie van een product</w:t>
      </w:r>
      <w:r>
        <w:rPr>
          <w:sz w:val="26"/>
          <w:szCs w:val="26"/>
        </w:rPr>
        <w:t xml:space="preserve"> en de waarde van het uiteindelijke product in winkels. </w:t>
      </w:r>
    </w:p>
    <w:p w14:paraId="63DF99FC" w14:textId="2BA8AA5A" w:rsidR="00635428" w:rsidRDefault="00635428" w:rsidP="00635428">
      <w:pPr>
        <w:rPr>
          <w:sz w:val="26"/>
          <w:szCs w:val="26"/>
        </w:rPr>
      </w:pPr>
      <w:r>
        <w:rPr>
          <w:sz w:val="26"/>
          <w:szCs w:val="26"/>
        </w:rPr>
        <w:t xml:space="preserve">Het product is geschikter gemaakt voor </w:t>
      </w:r>
      <w:r w:rsidRPr="00635428">
        <w:rPr>
          <w:b/>
          <w:bCs/>
          <w:sz w:val="26"/>
          <w:szCs w:val="26"/>
        </w:rPr>
        <w:t>consumptie</w:t>
      </w:r>
      <w:r w:rsidRPr="00635428">
        <w:rPr>
          <w:sz w:val="26"/>
          <w:szCs w:val="26"/>
        </w:rPr>
        <w:t>.</w:t>
      </w:r>
    </w:p>
    <w:p w14:paraId="009C09ED" w14:textId="446C8556" w:rsidR="0019542B" w:rsidRDefault="0019542B" w:rsidP="00635428">
      <w:pPr>
        <w:rPr>
          <w:b/>
          <w:bCs/>
          <w:color w:val="2E74B5" w:themeColor="accent5" w:themeShade="BF"/>
          <w:sz w:val="26"/>
          <w:szCs w:val="26"/>
        </w:rPr>
      </w:pPr>
      <w:r w:rsidRPr="00F30DDB">
        <w:rPr>
          <w:b/>
          <w:bCs/>
          <w:color w:val="2E74B5" w:themeColor="accent5" w:themeShade="BF"/>
          <w:sz w:val="26"/>
          <w:szCs w:val="26"/>
        </w:rPr>
        <w:t>Verkoopprijs – inkoopprijs = toegevoegde waarde</w:t>
      </w:r>
    </w:p>
    <w:p w14:paraId="12440CE3" w14:textId="0F894BB5" w:rsidR="00B90524" w:rsidRPr="00F30DDB" w:rsidRDefault="00B90524" w:rsidP="00635428">
      <w:pPr>
        <w:rPr>
          <w:b/>
          <w:bCs/>
          <w:color w:val="2E74B5" w:themeColor="accent5" w:themeShade="BF"/>
          <w:sz w:val="26"/>
          <w:szCs w:val="26"/>
        </w:rPr>
      </w:pPr>
      <w:r>
        <w:rPr>
          <w:b/>
          <w:bCs/>
          <w:color w:val="2E74B5" w:themeColor="accent5" w:themeShade="BF"/>
          <w:sz w:val="26"/>
          <w:szCs w:val="26"/>
        </w:rPr>
        <w:t>Toegevoegde waarde bij elkaar = verkoopprijs in winkels</w:t>
      </w:r>
    </w:p>
    <w:p w14:paraId="1EBF4E1C" w14:textId="4FF81B86" w:rsidR="003D034B" w:rsidRDefault="00635428">
      <w:pPr>
        <w:rPr>
          <w:sz w:val="26"/>
          <w:szCs w:val="26"/>
        </w:rPr>
      </w:pPr>
      <w:r w:rsidRPr="00635428">
        <w:rPr>
          <w:b/>
          <w:bCs/>
          <w:sz w:val="26"/>
          <w:szCs w:val="26"/>
        </w:rPr>
        <w:t>Consumptie</w:t>
      </w:r>
      <w:r>
        <w:rPr>
          <w:sz w:val="26"/>
          <w:szCs w:val="26"/>
        </w:rPr>
        <w:t xml:space="preserve"> </w:t>
      </w:r>
      <w:r w:rsidRPr="0032359F">
        <w:rPr>
          <w:b/>
          <w:bCs/>
          <w:sz w:val="26"/>
          <w:szCs w:val="26"/>
        </w:rPr>
        <w:t>=</w:t>
      </w:r>
      <w:r>
        <w:rPr>
          <w:sz w:val="26"/>
          <w:szCs w:val="26"/>
        </w:rPr>
        <w:t xml:space="preserve"> Het moment dat je iets koopt, consumeer je economisch gezien. Mensen die dingen kopen heten consumenten.</w:t>
      </w:r>
    </w:p>
    <w:p w14:paraId="7C44D4F8" w14:textId="2C3EF597" w:rsidR="00FF2BCB" w:rsidRPr="0019542B" w:rsidRDefault="00FF2BCB">
      <w:pPr>
        <w:rPr>
          <w:i/>
          <w:iCs/>
          <w:sz w:val="26"/>
          <w:szCs w:val="26"/>
        </w:rPr>
      </w:pPr>
      <w:r w:rsidRPr="0019542B">
        <w:rPr>
          <w:i/>
          <w:iCs/>
          <w:sz w:val="26"/>
          <w:szCs w:val="26"/>
        </w:rPr>
        <w:t>Voorbeeld:</w:t>
      </w:r>
    </w:p>
    <w:p w14:paraId="26AB3978" w14:textId="544295A4" w:rsidR="003D034B" w:rsidRPr="00675ACC" w:rsidRDefault="00675ACC">
      <w:pPr>
        <w:rPr>
          <w:sz w:val="26"/>
          <w:szCs w:val="26"/>
        </w:rPr>
      </w:pPr>
      <w:r w:rsidRPr="00675ACC"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3D86CEF1" wp14:editId="3227863D">
            <wp:simplePos x="0" y="0"/>
            <wp:positionH relativeFrom="margin">
              <wp:align>left</wp:align>
            </wp:positionH>
            <wp:positionV relativeFrom="paragraph">
              <wp:posOffset>78740</wp:posOffset>
            </wp:positionV>
            <wp:extent cx="5572125" cy="1285875"/>
            <wp:effectExtent l="0" t="0" r="28575" b="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5ACC">
        <w:rPr>
          <w:sz w:val="26"/>
          <w:szCs w:val="26"/>
        </w:rPr>
        <w:t>Inkoopprijs: €0</w:t>
      </w:r>
      <w:r>
        <w:rPr>
          <w:sz w:val="26"/>
          <w:szCs w:val="26"/>
        </w:rPr>
        <w:t xml:space="preserve">                            Inkoopprijs: €0,20                       Inkoopprijs: €0,50</w:t>
      </w:r>
    </w:p>
    <w:p w14:paraId="3B83F267" w14:textId="1ACAEE91" w:rsidR="00675ACC" w:rsidRDefault="00675ACC">
      <w:pPr>
        <w:rPr>
          <w:sz w:val="26"/>
          <w:szCs w:val="26"/>
        </w:rPr>
      </w:pPr>
      <w:r w:rsidRPr="00675ACC">
        <w:rPr>
          <w:sz w:val="26"/>
          <w:szCs w:val="26"/>
        </w:rPr>
        <w:t>Verkoopprijs: €0,20</w:t>
      </w:r>
      <w:r>
        <w:rPr>
          <w:sz w:val="26"/>
          <w:szCs w:val="26"/>
        </w:rPr>
        <w:t xml:space="preserve">                    Verkoopprijs: €0,50                    Verkoopprijs: €1,90</w:t>
      </w:r>
    </w:p>
    <w:p w14:paraId="594BF877" w14:textId="0682D41D" w:rsidR="00BF1B71" w:rsidRDefault="0019542B">
      <w:pPr>
        <w:rPr>
          <w:i/>
          <w:iCs/>
          <w:sz w:val="24"/>
          <w:szCs w:val="24"/>
        </w:rPr>
      </w:pPr>
      <w:r w:rsidRPr="0019542B">
        <w:rPr>
          <w:i/>
          <w:iCs/>
          <w:sz w:val="24"/>
          <w:szCs w:val="24"/>
        </w:rPr>
        <w:t>Toegevoegde waarde: €0,20     Toegevoegde waarde: €0,</w:t>
      </w:r>
      <w:r>
        <w:rPr>
          <w:i/>
          <w:iCs/>
          <w:sz w:val="24"/>
          <w:szCs w:val="24"/>
        </w:rPr>
        <w:t>3</w:t>
      </w:r>
      <w:r w:rsidRPr="0019542B">
        <w:rPr>
          <w:i/>
          <w:iCs/>
          <w:sz w:val="24"/>
          <w:szCs w:val="24"/>
        </w:rPr>
        <w:t xml:space="preserve">0      </w:t>
      </w:r>
      <w:r w:rsidR="005F7BD8">
        <w:rPr>
          <w:i/>
          <w:iCs/>
          <w:sz w:val="24"/>
          <w:szCs w:val="24"/>
        </w:rPr>
        <w:t xml:space="preserve">   </w:t>
      </w:r>
      <w:r w:rsidRPr="0019542B">
        <w:rPr>
          <w:i/>
          <w:iCs/>
          <w:sz w:val="24"/>
          <w:szCs w:val="24"/>
        </w:rPr>
        <w:t>Toegevoegde waarde: €1,40</w:t>
      </w:r>
    </w:p>
    <w:p w14:paraId="3CE17B3D" w14:textId="77777777" w:rsidR="00BF1B71" w:rsidRDefault="00BF1B71">
      <w:pPr>
        <w:rPr>
          <w:i/>
          <w:iCs/>
          <w:sz w:val="24"/>
          <w:szCs w:val="24"/>
        </w:rPr>
      </w:pPr>
    </w:p>
    <w:p w14:paraId="179ED0A8" w14:textId="42B785A3" w:rsidR="0091202C" w:rsidRDefault="00F30DDB">
      <w:pPr>
        <w:rPr>
          <w:sz w:val="26"/>
          <w:szCs w:val="26"/>
        </w:rPr>
      </w:pPr>
      <w:r w:rsidRPr="00F30DDB">
        <w:rPr>
          <w:b/>
          <w:bCs/>
          <w:sz w:val="26"/>
          <w:szCs w:val="26"/>
        </w:rPr>
        <w:t xml:space="preserve">Bruto binnelands product (bbp) =  </w:t>
      </w:r>
      <w:r w:rsidRPr="00F30DDB">
        <w:rPr>
          <w:sz w:val="26"/>
          <w:szCs w:val="26"/>
        </w:rPr>
        <w:t>Totaal toegevoegde waarde</w:t>
      </w:r>
      <w:r w:rsidRPr="00F30DDB">
        <w:rPr>
          <w:b/>
          <w:bCs/>
          <w:sz w:val="26"/>
          <w:szCs w:val="26"/>
        </w:rPr>
        <w:t xml:space="preserve"> </w:t>
      </w:r>
      <w:r w:rsidRPr="00F30DDB">
        <w:rPr>
          <w:sz w:val="26"/>
          <w:szCs w:val="26"/>
        </w:rPr>
        <w:t>van alle producten in het land in een jaar</w:t>
      </w:r>
      <w:r>
        <w:rPr>
          <w:sz w:val="26"/>
          <w:szCs w:val="26"/>
        </w:rPr>
        <w:t>.</w:t>
      </w:r>
    </w:p>
    <w:p w14:paraId="5F05CCDE" w14:textId="77777777" w:rsidR="0091202C" w:rsidRDefault="0091202C">
      <w:pPr>
        <w:rPr>
          <w:i/>
          <w:iCs/>
          <w:sz w:val="26"/>
          <w:szCs w:val="26"/>
        </w:rPr>
      </w:pPr>
    </w:p>
    <w:p w14:paraId="65BC4253" w14:textId="5A4332EE" w:rsidR="0091202C" w:rsidRPr="0091202C" w:rsidRDefault="0091202C">
      <w:pPr>
        <w:rPr>
          <w:i/>
          <w:iCs/>
          <w:sz w:val="26"/>
          <w:szCs w:val="26"/>
        </w:rPr>
      </w:pPr>
      <w:r w:rsidRPr="0091202C">
        <w:rPr>
          <w:i/>
          <w:iCs/>
          <w:sz w:val="26"/>
          <w:szCs w:val="26"/>
        </w:rPr>
        <w:t>Belonginen krijg je door productiefactoren.</w:t>
      </w:r>
    </w:p>
    <w:p w14:paraId="6845D0A9" w14:textId="3BBA92D0" w:rsidR="00460253" w:rsidRDefault="00BF1B71">
      <w:pPr>
        <w:rPr>
          <w:b/>
          <w:bCs/>
          <w:sz w:val="26"/>
          <w:szCs w:val="26"/>
        </w:rPr>
      </w:pPr>
      <w:r w:rsidRPr="00BF1B71">
        <w:rPr>
          <w:b/>
          <w:bCs/>
          <w:sz w:val="26"/>
          <w:szCs w:val="26"/>
        </w:rPr>
        <w:t>Productiefactoren</w:t>
      </w:r>
      <w:r w:rsidRPr="00BF1B71">
        <w:rPr>
          <w:sz w:val="26"/>
          <w:szCs w:val="26"/>
        </w:rPr>
        <w:t xml:space="preserve"> </w:t>
      </w:r>
      <w:r w:rsidRPr="00BF1B71">
        <w:rPr>
          <w:b/>
          <w:bCs/>
          <w:sz w:val="26"/>
          <w:szCs w:val="26"/>
        </w:rPr>
        <w:t>beloningen</w:t>
      </w:r>
    </w:p>
    <w:p w14:paraId="0E562A60" w14:textId="7F9F05E2" w:rsidR="00BF1B71" w:rsidRPr="00B90524" w:rsidRDefault="00BF1B71">
      <w:pPr>
        <w:rPr>
          <w:sz w:val="26"/>
          <w:szCs w:val="26"/>
        </w:rPr>
      </w:pPr>
      <w:r w:rsidRPr="00B90524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D7AA88" wp14:editId="7AEAF391">
                <wp:simplePos x="0" y="0"/>
                <wp:positionH relativeFrom="column">
                  <wp:posOffset>2348230</wp:posOffset>
                </wp:positionH>
                <wp:positionV relativeFrom="paragraph">
                  <wp:posOffset>13970</wp:posOffset>
                </wp:positionV>
                <wp:extent cx="257175" cy="1095375"/>
                <wp:effectExtent l="0" t="0" r="47625" b="28575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095375"/>
                        </a:xfrm>
                        <a:prstGeom prst="rightBrace">
                          <a:avLst>
                            <a:gd name="adj1" fmla="val 8333"/>
                            <a:gd name="adj2" fmla="val 37826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CF0B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184.9pt;margin-top:1.1pt;width:20.2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TXrwIAANUFAAAOAAAAZHJzL2Uyb0RvYy54bWysVEtPGzEQvlfqf7B8L7ubEEIiNigFUVWi&#10;gAoVZ+O1k61sj2s72YRf37H3kdD20qqX3Xk/Ps/MxeVOK7IVztdgSlqc5JQIw6Gqzaqk355uPpxT&#10;4gMzFVNgREn3wtPLxft3F42dixGsQVXCEQxi/LyxJV2HYOdZ5vlaaOZPwAqDSglOs4CsW2WVYw1G&#10;1yob5flZ1oCrrAMuvEfpdaukixRfSsHDvZReBKJKirWF9HXp+xK/2eKCzVeO2XXNuzLYP1ShWW0w&#10;6RDqmgVGNq7+LZSuuQMPMpxw0BlIWXOResBuivyXbh7XzIrUC4Lj7QCT/39h+d320T44hKGxfu6R&#10;jF3spNPxj/WRXQJrP4AldoFwFI4m02I6oYSjqshnkzEyGCY7eFvnwycBmkSipK5ercNHx3hsic3Z&#10;9taHBFlFDNM4G6z6XlAitcIX2DJFzsfjcfdARyajY5Px9Hx01qXtAmIBfeIY3cBNrVR6ZmVIg7XO&#10;8kmeKvCg6ipqo12aOHGlHMHUJQ27Itmojf4CVSubTfK8mxgU41y14l6KiYcgCYej+KhTBoUHkBMV&#10;9krE5Mp8FZLUFcLaph0CtSkY58KEoms0WUc3ibUPjl1PcXEObbx17Oyjq0i78TfOg0fKDCYMzro2&#10;4FpE32aPILYjIVv7HoG27wjBC1T7B0cctJvpLb+pcVpumQ8PzOEg4NLieQn3+JEK8P2goyhZg3v9&#10;kzza44aglpIGV7uk/seGOUGJ+mxwd2bF6Wm8BYk5nUxHyLhjzcuxxmz0FeBE4GhidYmM9kH1pHSg&#10;n/EKLWNWVDHDMXdJeXA9cxXak4N3jIvlMpnh/lsWbs2j5f2rx7l92j0zZ7uVCbhsd9CfgW5nWkQP&#10;tvE9DCw3AWQdovKAa8fg7UDqzXE65pPV4RovfgIAAP//AwBQSwMEFAAGAAgAAAAhAFc/PdfiAAAA&#10;CQEAAA8AAABkcnMvZG93bnJldi54bWxMj0FPwkAUhO8m/ofNM/FiZNuCUGq3RE2IN1Q0UW9L99E2&#10;dN/W7gLFX+/zpMfJTGa+yReDbcUBe984UhCPIhBIpTMNVQreXpfXKQgfNBndOkIFJ/SwKM7Pcp0Z&#10;d6QXPKxDJbiEfKYV1CF0mZS+rNFqP3IdEntb11sdWPaVNL0+crltZRJFU2l1Q7xQ6w4faix3671V&#10;sPt+v/r4TO8fn2+e5tuvVZyelnGq1OXFcHcLIuAQ/sLwi8/oUDDTxu3JeNEqGE/njB4UJAkI9idx&#10;NAax4eBsMgNZ5PL/g+IHAAD//wMAUEsBAi0AFAAGAAgAAAAhALaDOJL+AAAA4QEAABMAAAAAAAAA&#10;AAAAAAAAAAAAAFtDb250ZW50X1R5cGVzXS54bWxQSwECLQAUAAYACAAAACEAOP0h/9YAAACUAQAA&#10;CwAAAAAAAAAAAAAAAAAvAQAAX3JlbHMvLnJlbHNQSwECLQAUAAYACAAAACEASbDU168CAADVBQAA&#10;DgAAAAAAAAAAAAAAAAAuAgAAZHJzL2Uyb0RvYy54bWxQSwECLQAUAAYACAAAACEAVz891+IAAAAJ&#10;AQAADwAAAAAAAAAAAAAAAAAJBQAAZHJzL2Rvd25yZXYueG1sUEsFBgAAAAAEAAQA8wAAABgGAAAA&#10;AA==&#10;" adj="423,8170" strokecolor="#0d0d0d [3069]" strokeweight="1.5pt">
                <v:stroke joinstyle="miter"/>
              </v:shape>
            </w:pict>
          </mc:Fallback>
        </mc:AlternateContent>
      </w:r>
      <w:r w:rsidRPr="00B90524">
        <w:rPr>
          <w:sz w:val="26"/>
          <w:szCs w:val="26"/>
        </w:rPr>
        <w:t>Kapitaal – rente, huur</w:t>
      </w:r>
    </w:p>
    <w:p w14:paraId="6D9088BF" w14:textId="76CC8A76" w:rsidR="00BF1B71" w:rsidRPr="00B90524" w:rsidRDefault="00BF1B71">
      <w:pPr>
        <w:rPr>
          <w:sz w:val="26"/>
          <w:szCs w:val="26"/>
        </w:rPr>
      </w:pPr>
      <w:r w:rsidRPr="00B90524">
        <w:rPr>
          <w:sz w:val="26"/>
          <w:szCs w:val="26"/>
        </w:rPr>
        <w:t>Arbeid – loon                                              Primaire inkomens</w:t>
      </w:r>
    </w:p>
    <w:p w14:paraId="71128C5E" w14:textId="688B9B87" w:rsidR="00BF1B71" w:rsidRPr="00B90524" w:rsidRDefault="00BF1B71">
      <w:pPr>
        <w:rPr>
          <w:sz w:val="26"/>
          <w:szCs w:val="26"/>
        </w:rPr>
      </w:pPr>
      <w:r w:rsidRPr="00B90524">
        <w:rPr>
          <w:sz w:val="26"/>
          <w:szCs w:val="26"/>
        </w:rPr>
        <w:t xml:space="preserve">Natuur – pacht                 </w:t>
      </w:r>
    </w:p>
    <w:p w14:paraId="3FD45824" w14:textId="77777777" w:rsidR="00B90524" w:rsidRDefault="00BF1B71">
      <w:pPr>
        <w:rPr>
          <w:sz w:val="26"/>
          <w:szCs w:val="26"/>
        </w:rPr>
      </w:pPr>
      <w:r w:rsidRPr="00B90524">
        <w:rPr>
          <w:sz w:val="26"/>
          <w:szCs w:val="26"/>
        </w:rPr>
        <w:t>Ond</w:t>
      </w:r>
      <w:r w:rsidRPr="00BF1B71">
        <w:rPr>
          <w:sz w:val="26"/>
          <w:szCs w:val="26"/>
        </w:rPr>
        <w:t>ernemerschap – winst, dividad</w:t>
      </w:r>
    </w:p>
    <w:p w14:paraId="6FA503B8" w14:textId="77777777" w:rsidR="0091202C" w:rsidRDefault="0091202C">
      <w:pPr>
        <w:rPr>
          <w:sz w:val="26"/>
          <w:szCs w:val="26"/>
        </w:rPr>
      </w:pPr>
    </w:p>
    <w:p w14:paraId="7578B08F" w14:textId="7C915CE0" w:rsidR="00675ACC" w:rsidRPr="00B90524" w:rsidRDefault="00B90524">
      <w:pPr>
        <w:rPr>
          <w:sz w:val="26"/>
          <w:szCs w:val="26"/>
        </w:rPr>
      </w:pPr>
      <w:r w:rsidRPr="00B90524">
        <w:rPr>
          <w:b/>
          <w:bCs/>
          <w:sz w:val="26"/>
          <w:szCs w:val="26"/>
        </w:rPr>
        <w:lastRenderedPageBreak/>
        <w:t>Men gebruikt de toegevoegde waarde voor:</w:t>
      </w:r>
    </w:p>
    <w:p w14:paraId="0706E3CC" w14:textId="37155CAB" w:rsidR="00B90524" w:rsidRDefault="00B90524" w:rsidP="00B9052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Het betalen van rente over hun schulden;</w:t>
      </w:r>
    </w:p>
    <w:p w14:paraId="4AAD955F" w14:textId="646576F7" w:rsidR="00B90524" w:rsidRDefault="00B90524" w:rsidP="00B9052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Uitbetalen van de lonen van werknemers;</w:t>
      </w:r>
    </w:p>
    <w:p w14:paraId="2391DCD7" w14:textId="6C7438E4" w:rsidR="0091202C" w:rsidRDefault="0091202C" w:rsidP="00B9052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Betalen van de huur van het pand of de pacht van de grond;</w:t>
      </w:r>
    </w:p>
    <w:p w14:paraId="698767BD" w14:textId="690407DC" w:rsidR="00B90524" w:rsidRDefault="00B90524" w:rsidP="00B9052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Eigen winst</w:t>
      </w:r>
      <w:r w:rsidR="0091202C">
        <w:rPr>
          <w:sz w:val="26"/>
          <w:szCs w:val="26"/>
        </w:rPr>
        <w:t>;</w:t>
      </w:r>
    </w:p>
    <w:p w14:paraId="7DF1DEE0" w14:textId="05C87D05" w:rsidR="00370E20" w:rsidRPr="00370E20" w:rsidRDefault="0091202C" w:rsidP="00370E20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Het reserveren van geld om later versleten kapitaalgoederen te kunnen vervangen.</w:t>
      </w:r>
    </w:p>
    <w:p w14:paraId="3592B50F" w14:textId="7770CF40" w:rsidR="0091202C" w:rsidRDefault="0091202C" w:rsidP="0091202C">
      <w:pPr>
        <w:rPr>
          <w:sz w:val="26"/>
          <w:szCs w:val="26"/>
        </w:rPr>
      </w:pPr>
      <w:r w:rsidRPr="00370E20">
        <w:rPr>
          <w:b/>
          <w:bCs/>
          <w:sz w:val="26"/>
          <w:szCs w:val="26"/>
        </w:rPr>
        <w:t>Economische groei</w:t>
      </w:r>
      <w:r>
        <w:rPr>
          <w:sz w:val="26"/>
          <w:szCs w:val="26"/>
        </w:rPr>
        <w:t xml:space="preserve"> = </w:t>
      </w:r>
      <w:r w:rsidR="0021301C">
        <w:rPr>
          <w:sz w:val="26"/>
          <w:szCs w:val="26"/>
        </w:rPr>
        <w:t xml:space="preserve">Het aantaal geproduceerde goederen </w:t>
      </w:r>
      <w:r w:rsidR="00370E20">
        <w:rPr>
          <w:sz w:val="26"/>
          <w:szCs w:val="26"/>
        </w:rPr>
        <w:t>en diensten stijgt.</w:t>
      </w:r>
    </w:p>
    <w:p w14:paraId="3DCBD16C" w14:textId="72E7DBC4" w:rsidR="00370E20" w:rsidRPr="0059388A" w:rsidRDefault="00370E20" w:rsidP="0091202C">
      <w:pPr>
        <w:rPr>
          <w:i/>
          <w:iCs/>
          <w:sz w:val="26"/>
          <w:szCs w:val="26"/>
        </w:rPr>
      </w:pPr>
      <w:r w:rsidRPr="0059388A">
        <w:rPr>
          <w:i/>
          <w:iCs/>
          <w:sz w:val="26"/>
          <w:szCs w:val="26"/>
        </w:rPr>
        <w:t xml:space="preserve">Rijke landen hebben een groter bbp vergeleken met ontwikkelingslanden. </w:t>
      </w:r>
    </w:p>
    <w:p w14:paraId="06559D26" w14:textId="74DC637B" w:rsidR="00AC4B8F" w:rsidRPr="00AC4B8F" w:rsidRDefault="00AC4B8F" w:rsidP="0091202C">
      <w:pPr>
        <w:rPr>
          <w:b/>
          <w:bCs/>
          <w:sz w:val="26"/>
          <w:szCs w:val="26"/>
        </w:rPr>
      </w:pPr>
      <w:r w:rsidRPr="00AC4B8F">
        <w:rPr>
          <w:b/>
          <w:bCs/>
          <w:sz w:val="26"/>
          <w:szCs w:val="26"/>
        </w:rPr>
        <w:t>Waara</w:t>
      </w:r>
      <w:r>
        <w:rPr>
          <w:b/>
          <w:bCs/>
          <w:sz w:val="26"/>
          <w:szCs w:val="26"/>
        </w:rPr>
        <w:t>a</w:t>
      </w:r>
      <w:r w:rsidRPr="00AC4B8F">
        <w:rPr>
          <w:b/>
          <w:bCs/>
          <w:sz w:val="26"/>
          <w:szCs w:val="26"/>
        </w:rPr>
        <w:t>n besteden rijkere landen het geld?</w:t>
      </w:r>
    </w:p>
    <w:p w14:paraId="142CC4F7" w14:textId="5FC847E4" w:rsidR="00AC4B8F" w:rsidRDefault="00AC4B8F" w:rsidP="00AC4B8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Scholing voor de bevolking</w:t>
      </w:r>
    </w:p>
    <w:p w14:paraId="217ACDF2" w14:textId="6118A423" w:rsidR="002D55E4" w:rsidRDefault="002D55E4" w:rsidP="00AC4B8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Innovatie</w:t>
      </w:r>
    </w:p>
    <w:p w14:paraId="095DC4E9" w14:textId="4FD0C204" w:rsidR="001744D2" w:rsidRDefault="001744D2" w:rsidP="001744D2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Hierdoor komen er </w:t>
      </w:r>
      <w:r w:rsidR="00391CBE">
        <w:rPr>
          <w:sz w:val="26"/>
          <w:szCs w:val="26"/>
        </w:rPr>
        <w:t>kapitaalgoederen van hogere kwaliteit. Doordat rijkere landen meer productiefactoren hebben kunnen ze meer goederen en diensten produceren.</w:t>
      </w:r>
    </w:p>
    <w:p w14:paraId="16AFF949" w14:textId="0581A9D1" w:rsidR="0059388A" w:rsidRDefault="0059388A" w:rsidP="001744D2">
      <w:pPr>
        <w:ind w:left="360"/>
        <w:rPr>
          <w:sz w:val="26"/>
          <w:szCs w:val="26"/>
        </w:rPr>
      </w:pPr>
      <w:r w:rsidRPr="007A2C8B">
        <w:rPr>
          <w:sz w:val="26"/>
          <w:szCs w:val="26"/>
        </w:rPr>
        <w:t xml:space="preserve">Voor veel ontwikkelingslanden is het bbp </w:t>
      </w:r>
      <w:r w:rsidR="004778C5" w:rsidRPr="007A2C8B">
        <w:rPr>
          <w:sz w:val="26"/>
          <w:szCs w:val="26"/>
        </w:rPr>
        <w:t xml:space="preserve">per persoon </w:t>
      </w:r>
      <w:r w:rsidRPr="007A2C8B">
        <w:rPr>
          <w:sz w:val="26"/>
          <w:szCs w:val="26"/>
        </w:rPr>
        <w:t>laag.</w:t>
      </w:r>
      <w:r w:rsidR="007A2C8B" w:rsidRPr="007A2C8B">
        <w:rPr>
          <w:sz w:val="26"/>
          <w:szCs w:val="26"/>
        </w:rPr>
        <w:t xml:space="preserve"> Hun situatie is het tegenovergestelde in rijkere landen.</w:t>
      </w:r>
    </w:p>
    <w:p w14:paraId="5A5C7976" w14:textId="1D4A4570" w:rsidR="005052F7" w:rsidRDefault="00FE0891" w:rsidP="001744D2">
      <w:pPr>
        <w:ind w:left="360"/>
        <w:rPr>
          <w:b/>
          <w:bCs/>
          <w:sz w:val="30"/>
          <w:szCs w:val="30"/>
        </w:rPr>
      </w:pPr>
      <w:r w:rsidRPr="00FE0891">
        <w:rPr>
          <w:b/>
          <w:bCs/>
          <w:sz w:val="30"/>
          <w:szCs w:val="30"/>
        </w:rPr>
        <w:t>Bbp en de welvaart</w:t>
      </w:r>
    </w:p>
    <w:p w14:paraId="12D64858" w14:textId="77777777" w:rsidR="000B41D7" w:rsidRDefault="00972885" w:rsidP="001744D2">
      <w:pPr>
        <w:ind w:left="360"/>
        <w:rPr>
          <w:sz w:val="26"/>
          <w:szCs w:val="26"/>
        </w:rPr>
      </w:pPr>
      <w:r w:rsidRPr="00972885">
        <w:rPr>
          <w:sz w:val="26"/>
          <w:szCs w:val="26"/>
        </w:rPr>
        <w:t>Het bbp</w:t>
      </w:r>
      <w:r>
        <w:rPr>
          <w:sz w:val="26"/>
          <w:szCs w:val="26"/>
        </w:rPr>
        <w:t xml:space="preserve"> per inwoner geeft een idee van de welvaartsverschillen in de wereld. </w:t>
      </w:r>
    </w:p>
    <w:p w14:paraId="4556A5D1" w14:textId="41A207C6" w:rsidR="00FE0891" w:rsidRDefault="000B41D7" w:rsidP="001744D2">
      <w:pPr>
        <w:ind w:left="360"/>
        <w:rPr>
          <w:sz w:val="26"/>
          <w:szCs w:val="26"/>
        </w:rPr>
      </w:pPr>
      <w:r>
        <w:rPr>
          <w:sz w:val="26"/>
          <w:szCs w:val="26"/>
        </w:rPr>
        <w:t>Toch is het bbp per inwoner geen erg goede maatstaf voor het bepalen van de welvaart, omdat:</w:t>
      </w:r>
    </w:p>
    <w:p w14:paraId="00110C6D" w14:textId="36BC303B" w:rsidR="000B41D7" w:rsidRDefault="000A152C" w:rsidP="000A152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Het bbp meet alleen de officiele geregristreerde productie.</w:t>
      </w:r>
      <w:r w:rsidR="00D309C7">
        <w:rPr>
          <w:sz w:val="26"/>
          <w:szCs w:val="26"/>
        </w:rPr>
        <w:t xml:space="preserve"> Een bevolking kan goederen en diensten beschikken door zelfvoorzienning.</w:t>
      </w:r>
      <w:r w:rsidR="00E0614A">
        <w:rPr>
          <w:sz w:val="26"/>
          <w:szCs w:val="26"/>
        </w:rPr>
        <w:t xml:space="preserve"> Zelfvoorzienning wordt niet meegeteld, omdat:</w:t>
      </w:r>
    </w:p>
    <w:p w14:paraId="6C9329AA" w14:textId="65BB41B4" w:rsidR="00E0614A" w:rsidRDefault="007410AC" w:rsidP="000A152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Het bbp per inwoner is het gemiddelde</w:t>
      </w:r>
      <w:r w:rsidR="00E27F3C">
        <w:rPr>
          <w:sz w:val="26"/>
          <w:szCs w:val="26"/>
        </w:rPr>
        <w:t>. Het gemiddelde zegt niets over de verdeling van inkomen in de bevolking.</w:t>
      </w:r>
      <w:r>
        <w:rPr>
          <w:sz w:val="26"/>
          <w:szCs w:val="26"/>
        </w:rPr>
        <w:t xml:space="preserve"> </w:t>
      </w:r>
    </w:p>
    <w:p w14:paraId="66618DDC" w14:textId="1DBBAF14" w:rsidR="009D6C90" w:rsidRDefault="007410AC" w:rsidP="00883908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Het bbp wordt in een bedrag uitgedrukt</w:t>
      </w:r>
      <w:r w:rsidR="00EB5EC6">
        <w:rPr>
          <w:sz w:val="26"/>
          <w:szCs w:val="26"/>
        </w:rPr>
        <w:t>.</w:t>
      </w:r>
      <w:r w:rsidR="001B3EDE">
        <w:rPr>
          <w:sz w:val="26"/>
          <w:szCs w:val="26"/>
        </w:rPr>
        <w:t xml:space="preserve"> In ontwikkelingslanden zijn de producten vaak goedkoper dan in Nederland</w:t>
      </w:r>
      <w:r w:rsidR="009D6C90">
        <w:rPr>
          <w:sz w:val="26"/>
          <w:szCs w:val="26"/>
        </w:rPr>
        <w:t>. Er is dus meer koopkracht</w:t>
      </w:r>
      <w:r w:rsidR="0015438F">
        <w:rPr>
          <w:sz w:val="26"/>
          <w:szCs w:val="26"/>
        </w:rPr>
        <w:t xml:space="preserve"> per hoofd</w:t>
      </w:r>
      <w:r w:rsidR="009D6C90">
        <w:rPr>
          <w:sz w:val="26"/>
          <w:szCs w:val="26"/>
        </w:rPr>
        <w:t xml:space="preserve"> in ontwikkelingslanden dan in Nederland of rijkere landen.</w:t>
      </w:r>
    </w:p>
    <w:p w14:paraId="27293001" w14:textId="259FBCF9" w:rsidR="00D51EC2" w:rsidRDefault="00D51EC2" w:rsidP="00D51EC2">
      <w:pPr>
        <w:rPr>
          <w:sz w:val="26"/>
          <w:szCs w:val="26"/>
        </w:rPr>
      </w:pPr>
    </w:p>
    <w:p w14:paraId="33D14495" w14:textId="77777777" w:rsidR="00EC6371" w:rsidRDefault="00EC6371" w:rsidP="00D51EC2">
      <w:pPr>
        <w:rPr>
          <w:i/>
          <w:iCs/>
          <w:sz w:val="32"/>
          <w:szCs w:val="32"/>
        </w:rPr>
      </w:pPr>
    </w:p>
    <w:p w14:paraId="18B129B6" w14:textId="77777777" w:rsidR="00EC6371" w:rsidRDefault="00EC6371" w:rsidP="00D51EC2">
      <w:pPr>
        <w:rPr>
          <w:i/>
          <w:iCs/>
          <w:sz w:val="32"/>
          <w:szCs w:val="32"/>
        </w:rPr>
      </w:pPr>
    </w:p>
    <w:p w14:paraId="2D593AC1" w14:textId="77777777" w:rsidR="00EC6371" w:rsidRDefault="00EC6371" w:rsidP="00D51EC2">
      <w:pPr>
        <w:rPr>
          <w:i/>
          <w:iCs/>
          <w:sz w:val="32"/>
          <w:szCs w:val="32"/>
        </w:rPr>
      </w:pPr>
    </w:p>
    <w:p w14:paraId="7C21729F" w14:textId="5F99E0FD" w:rsidR="00D51EC2" w:rsidRDefault="00D51EC2" w:rsidP="00D51EC2">
      <w:pPr>
        <w:rPr>
          <w:i/>
          <w:iCs/>
          <w:sz w:val="32"/>
          <w:szCs w:val="32"/>
        </w:rPr>
      </w:pPr>
      <w:r w:rsidRPr="00D51EC2">
        <w:rPr>
          <w:i/>
          <w:iCs/>
          <w:sz w:val="32"/>
          <w:szCs w:val="32"/>
        </w:rPr>
        <w:lastRenderedPageBreak/>
        <w:t>Par. 2: Hoe verdelen we de taart?</w:t>
      </w:r>
    </w:p>
    <w:p w14:paraId="6E924B52" w14:textId="12FD2AF8" w:rsidR="00D51EC2" w:rsidRDefault="001B5CC3" w:rsidP="00D51EC2">
      <w:pPr>
        <w:rPr>
          <w:sz w:val="26"/>
          <w:szCs w:val="26"/>
        </w:rPr>
      </w:pPr>
      <w:r w:rsidRPr="0032359F">
        <w:rPr>
          <w:b/>
          <w:bCs/>
          <w:sz w:val="26"/>
          <w:szCs w:val="26"/>
        </w:rPr>
        <w:t>Scheve i</w:t>
      </w:r>
      <w:r w:rsidR="006D1A90" w:rsidRPr="0032359F">
        <w:rPr>
          <w:b/>
          <w:bCs/>
          <w:sz w:val="26"/>
          <w:szCs w:val="26"/>
        </w:rPr>
        <w:t>nkomens</w:t>
      </w:r>
      <w:r w:rsidRPr="0032359F">
        <w:rPr>
          <w:b/>
          <w:bCs/>
          <w:sz w:val="26"/>
          <w:szCs w:val="26"/>
        </w:rPr>
        <w:t xml:space="preserve">verdeling = </w:t>
      </w:r>
      <w:r w:rsidR="00426769" w:rsidRPr="00426769">
        <w:rPr>
          <w:sz w:val="26"/>
          <w:szCs w:val="26"/>
        </w:rPr>
        <w:t>Grote verschillen in inkomens tussen personen.</w:t>
      </w:r>
    </w:p>
    <w:p w14:paraId="156626C4" w14:textId="4829A45C" w:rsidR="00426769" w:rsidRDefault="00EC6371" w:rsidP="00D51EC2">
      <w:pPr>
        <w:rPr>
          <w:sz w:val="26"/>
          <w:szCs w:val="26"/>
        </w:rPr>
      </w:pPr>
      <w:r>
        <w:rPr>
          <w:sz w:val="26"/>
          <w:szCs w:val="26"/>
        </w:rPr>
        <w:t>Des te groter de verschillen zijn in inkomens tussen mensen in een land, des te schever de inkomensverdeling is.</w:t>
      </w:r>
      <w:r w:rsidR="001A0ACA">
        <w:rPr>
          <w:sz w:val="26"/>
          <w:szCs w:val="26"/>
        </w:rPr>
        <w:t xml:space="preserve"> </w:t>
      </w:r>
      <w:r w:rsidR="00AE5CF4">
        <w:rPr>
          <w:sz w:val="26"/>
          <w:szCs w:val="26"/>
        </w:rPr>
        <w:t xml:space="preserve">                                                                   </w:t>
      </w:r>
    </w:p>
    <w:p w14:paraId="009349C6" w14:textId="02E3C4F7" w:rsidR="009F0B9A" w:rsidRDefault="009F0B9A" w:rsidP="00D51EC2">
      <w:pPr>
        <w:rPr>
          <w:rFonts w:ascii="Helvetica" w:hAnsi="Helvetica" w:cs="Helvetica"/>
          <w:color w:val="19181B"/>
          <w:spacing w:val="3"/>
          <w:shd w:val="clear" w:color="auto" w:fill="FFFFFF"/>
        </w:rPr>
      </w:pPr>
      <w:r w:rsidRPr="009E55C0">
        <w:rPr>
          <w:b/>
          <w:bCs/>
          <w:sz w:val="26"/>
          <w:szCs w:val="26"/>
        </w:rPr>
        <w:t>De Lorenzcurve</w:t>
      </w:r>
      <w:r w:rsidR="009E55C0">
        <w:rPr>
          <w:b/>
          <w:bCs/>
          <w:sz w:val="26"/>
          <w:szCs w:val="26"/>
        </w:rPr>
        <w:t xml:space="preserve"> = </w:t>
      </w:r>
      <w:r w:rsidR="009E55C0">
        <w:rPr>
          <w:rFonts w:ascii="Helvetica" w:hAnsi="Helvetica" w:cs="Helvetica"/>
          <w:color w:val="19181B"/>
          <w:spacing w:val="3"/>
          <w:shd w:val="clear" w:color="auto" w:fill="FFFFFF"/>
        </w:rPr>
        <w:t>Grafiek die laat zien hoe het totale inkomen van een land verdeeld is over de bevolking.</w:t>
      </w:r>
      <w:r w:rsidR="008341C8">
        <w:rPr>
          <w:rFonts w:ascii="Helvetica" w:hAnsi="Helvetica" w:cs="Helvetica"/>
          <w:color w:val="19181B"/>
          <w:spacing w:val="3"/>
          <w:shd w:val="clear" w:color="auto" w:fill="FFFFFF"/>
        </w:rPr>
        <w:t xml:space="preserve"> </w:t>
      </w:r>
    </w:p>
    <w:p w14:paraId="7707DBB1" w14:textId="22FB65A1" w:rsidR="00E826D9" w:rsidRDefault="00E826D9" w:rsidP="00D51EC2">
      <w:pPr>
        <w:rPr>
          <w:rFonts w:ascii="Helvetica" w:hAnsi="Helvetica" w:cs="Helvetica"/>
          <w:color w:val="19181B"/>
          <w:spacing w:val="3"/>
          <w:shd w:val="clear" w:color="auto" w:fill="FFFFFF"/>
        </w:rPr>
      </w:pPr>
      <w:r>
        <w:rPr>
          <w:rFonts w:ascii="Helvetica" w:hAnsi="Helvetica" w:cs="Helvetica"/>
          <w:color w:val="19181B"/>
          <w:spacing w:val="3"/>
          <w:shd w:val="clear" w:color="auto" w:fill="FFFFFF"/>
        </w:rPr>
        <w:t>D</w:t>
      </w:r>
      <w:r w:rsidR="00A4234C">
        <w:rPr>
          <w:rFonts w:ascii="Helvetica" w:hAnsi="Helvetica" w:cs="Helvetica"/>
          <w:color w:val="19181B"/>
          <w:spacing w:val="3"/>
          <w:shd w:val="clear" w:color="auto" w:fill="FFFFFF"/>
        </w:rPr>
        <w:t xml:space="preserve">e lijn </w:t>
      </w:r>
      <w:r w:rsidR="00A44B7F">
        <w:rPr>
          <w:rFonts w:ascii="Helvetica" w:hAnsi="Helvetica" w:cs="Helvetica"/>
          <w:color w:val="19181B"/>
          <w:spacing w:val="3"/>
          <w:shd w:val="clear" w:color="auto" w:fill="FFFFFF"/>
        </w:rPr>
        <w:t>begint altijd in de oorsprong (0% van het inkomen wordt verdiend door 0% van de mensen) en eindigt altijd op het punt waar 100% van het inkomen wordt verdiend door 100% van de mensen.</w:t>
      </w:r>
    </w:p>
    <w:p w14:paraId="2176985F" w14:textId="00522F2F" w:rsidR="00AB18EB" w:rsidRDefault="00A626CB" w:rsidP="00D51EC2">
      <w:pPr>
        <w:rPr>
          <w:rFonts w:ascii="Helvetica" w:hAnsi="Helvetica" w:cs="Helvetica"/>
          <w:color w:val="19181B"/>
          <w:spacing w:val="3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E8C14A" wp14:editId="7B12B664">
                <wp:simplePos x="0" y="0"/>
                <wp:positionH relativeFrom="column">
                  <wp:posOffset>4996180</wp:posOffset>
                </wp:positionH>
                <wp:positionV relativeFrom="paragraph">
                  <wp:posOffset>2713990</wp:posOffset>
                </wp:positionV>
                <wp:extent cx="495300" cy="0"/>
                <wp:effectExtent l="38100" t="76200" r="1905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 w="190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F2AD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93.4pt;margin-top:213.7pt;width:39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0zyyQEAAPADAAAOAAAAZHJzL2Uyb0RvYy54bWysU9tu1DAQfUfiHyy/s8kWimi02T5sgRcE&#10;FZcPcJ1xYsk32cMm+XvGzm4WFYRE1Rcn9sw5M+d4vLudrGFHiEl71/LtpuYMnPSddn3Lf3z/8Ood&#10;ZwmF64TxDlo+Q+K3+5cvdmNo4MoP3nQQGZG41Iyh5QNiaKoqyQGsSBsfwFFQ+WgF0jb2VRfFSOzW&#10;VFd1/bYafexC9BJSotO7Jcj3hV8pkPhFqQTITMupNyxrLOtDXqv9TjR9FGHQ8tSGeEIXVmhHRVeq&#10;O4GC/Yz6DyqrZfTJK9xIbyuvlJZQNJCabf1IzbdBBChayJwUVpvS89HKz8eDu49kwxhSk8J9zCom&#10;FW3+Un9sKmbNq1kwIZN0+Obm+nVNlspzqLrgQkz4Ebxl+aflCaPQ/YAH7xzdiI/b4pU4fkpIlQl4&#10;BuSixrGRRummvq5L2gCie+86hnOgAcKohesNLDeHQpu/x4jUOOK+yCp/OBtYinwFxXRHQpZmysTB&#10;wUR2FDQrQkpwuM1VChNlZ5jSxqzApb1/Ak/5GQplGv8HvCJKZe9wBVvtfCzmPKqO07llteSfHVh0&#10;ZwsefDeXCy/W0FgVhacnkOf2932BXx7q/hcAAAD//wMAUEsDBBQABgAIAAAAIQC52r0E3QAAAAsB&#10;AAAPAAAAZHJzL2Rvd25yZXYueG1sTI/BSsQwEIbvgu8QRvDmpi6lG2rTRXS9LthdEW+zTWyrzaQ0&#10;2ba+vSMIepx/fr75ptgurheTHUPnScPtKgFhqfamo0bD8fB0o0CEiGSw92Q1fNkA2/LyosDc+Jme&#10;7VTFRjCEQo4a2hiHXMpQt9ZhWPnBEu/e/egw8jg20ow4M9z1cp0kmXTYEV9ocbAPra0/q7Njyvyh&#10;xsdp94bz64vK5GG/k9Ve6+ur5f4ORLRL/CvDjz6rQ8lOJ38mE0SvYaMyVo8a0vUmBcENlaWcnH4T&#10;WRby/w/lNwAAAP//AwBQSwECLQAUAAYACAAAACEAtoM4kv4AAADhAQAAEwAAAAAAAAAAAAAAAAAA&#10;AAAAW0NvbnRlbnRfVHlwZXNdLnhtbFBLAQItABQABgAIAAAAIQA4/SH/1gAAAJQBAAALAAAAAAAA&#10;AAAAAAAAAC8BAABfcmVscy8ucmVsc1BLAQItABQABgAIAAAAIQAqi0zyyQEAAPADAAAOAAAAAAAA&#10;AAAAAAAAAC4CAABkcnMvZTJvRG9jLnhtbFBLAQItABQABgAIAAAAIQC52r0E3QAAAAsBAAAPAAAA&#10;AAAAAAAAAAAAACMEAABkcnMvZG93bnJldi54bWxQSwUGAAAAAAQABADzAAAALQUAAAAA&#10;" strokecolor="#4472c4 [3204]" strokeweight="1.5pt">
                <v:stroke startarrow="block" endarrow="block" joinstyle="miter"/>
              </v:shape>
            </w:pict>
          </mc:Fallback>
        </mc:AlternateContent>
      </w:r>
      <w:r w:rsidR="00AB18EB">
        <w:rPr>
          <w:noProof/>
        </w:rPr>
        <w:drawing>
          <wp:inline distT="0" distB="0" distL="0" distR="0" wp14:anchorId="42A04967" wp14:editId="1A23A1CD">
            <wp:extent cx="5562600" cy="3086100"/>
            <wp:effectExtent l="0" t="0" r="0" b="0"/>
            <wp:docPr id="4" name="Picture 4" descr="De Lorenzcurve – fhamers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Lorenzcurve – fhamers.n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330B6" w14:textId="4F3E9CD1" w:rsidR="00AB18EB" w:rsidRPr="007C471C" w:rsidRDefault="00AB18EB" w:rsidP="00D51EC2">
      <w:pPr>
        <w:rPr>
          <w:rFonts w:ascii="Helvetica" w:hAnsi="Helvetica" w:cs="Helvetica"/>
          <w:i/>
          <w:iCs/>
          <w:color w:val="19181B"/>
          <w:spacing w:val="3"/>
          <w:shd w:val="clear" w:color="auto" w:fill="FFFFFF"/>
        </w:rPr>
      </w:pPr>
      <w:r w:rsidRPr="007C471C">
        <w:rPr>
          <w:rFonts w:ascii="Helvetica" w:hAnsi="Helvetica" w:cs="Helvetica"/>
          <w:i/>
          <w:iCs/>
          <w:color w:val="19181B"/>
          <w:spacing w:val="3"/>
          <w:shd w:val="clear" w:color="auto" w:fill="FFFFFF"/>
        </w:rPr>
        <w:t xml:space="preserve">Des te </w:t>
      </w:r>
      <w:r w:rsidR="00544E2D" w:rsidRPr="007C471C">
        <w:rPr>
          <w:rFonts w:ascii="Helvetica" w:hAnsi="Helvetica" w:cs="Helvetica"/>
          <w:i/>
          <w:iCs/>
          <w:color w:val="19181B"/>
          <w:spacing w:val="3"/>
          <w:shd w:val="clear" w:color="auto" w:fill="FFFFFF"/>
        </w:rPr>
        <w:t>krommer de lijn is, des te schever de inkomensverdeling is.</w:t>
      </w:r>
    </w:p>
    <w:p w14:paraId="3868611D" w14:textId="1ACA2CFE" w:rsidR="00A44B7F" w:rsidRDefault="007C471C" w:rsidP="00D51EC2">
      <w:pPr>
        <w:rPr>
          <w:sz w:val="26"/>
          <w:szCs w:val="26"/>
        </w:rPr>
      </w:pPr>
      <w:r w:rsidRPr="0004242F">
        <w:rPr>
          <w:sz w:val="26"/>
          <w:szCs w:val="26"/>
        </w:rPr>
        <w:t>In de eerste Lor</w:t>
      </w:r>
      <w:r w:rsidR="00C13D25" w:rsidRPr="0004242F">
        <w:rPr>
          <w:sz w:val="26"/>
          <w:szCs w:val="26"/>
        </w:rPr>
        <w:t xml:space="preserve">enzcurve kan je zien dat ongeveer </w:t>
      </w:r>
      <w:r w:rsidR="005B34EF">
        <w:rPr>
          <w:sz w:val="26"/>
          <w:szCs w:val="26"/>
        </w:rPr>
        <w:t xml:space="preserve">de armste </w:t>
      </w:r>
      <w:r w:rsidR="00C13D25" w:rsidRPr="0004242F">
        <w:rPr>
          <w:sz w:val="26"/>
          <w:szCs w:val="26"/>
        </w:rPr>
        <w:t xml:space="preserve">20% van de personen maar ongeveer 10% van het </w:t>
      </w:r>
      <w:r w:rsidR="00D35754">
        <w:rPr>
          <w:sz w:val="26"/>
          <w:szCs w:val="26"/>
        </w:rPr>
        <w:t xml:space="preserve">totale </w:t>
      </w:r>
      <w:r w:rsidR="00C13D25" w:rsidRPr="0004242F">
        <w:rPr>
          <w:sz w:val="26"/>
          <w:szCs w:val="26"/>
        </w:rPr>
        <w:t>inkomen verdienen.</w:t>
      </w:r>
      <w:r w:rsidR="0083406F">
        <w:rPr>
          <w:sz w:val="26"/>
          <w:szCs w:val="26"/>
        </w:rPr>
        <w:t xml:space="preserve"> De rijke 20% (100-80) verdient ong. </w:t>
      </w:r>
      <w:r w:rsidR="007069A2">
        <w:rPr>
          <w:sz w:val="26"/>
          <w:szCs w:val="26"/>
        </w:rPr>
        <w:t>30% (100-70) van de totale inkomen.</w:t>
      </w:r>
      <w:r w:rsidR="0004242F">
        <w:rPr>
          <w:sz w:val="26"/>
          <w:szCs w:val="26"/>
        </w:rPr>
        <w:t xml:space="preserve"> Deze Lorenzcurve is relatief </w:t>
      </w:r>
      <w:r w:rsidR="00BB0258">
        <w:rPr>
          <w:sz w:val="26"/>
          <w:szCs w:val="26"/>
        </w:rPr>
        <w:t xml:space="preserve">(procentueel) </w:t>
      </w:r>
      <w:r w:rsidR="0004242F">
        <w:rPr>
          <w:sz w:val="26"/>
          <w:szCs w:val="26"/>
        </w:rPr>
        <w:t>niet zo scheef</w:t>
      </w:r>
      <w:r w:rsidR="00BB0258">
        <w:rPr>
          <w:sz w:val="26"/>
          <w:szCs w:val="26"/>
        </w:rPr>
        <w:t>.</w:t>
      </w:r>
      <w:r w:rsidR="00496142">
        <w:rPr>
          <w:sz w:val="26"/>
          <w:szCs w:val="26"/>
        </w:rPr>
        <w:t xml:space="preserve"> </w:t>
      </w:r>
    </w:p>
    <w:p w14:paraId="41E9DF83" w14:textId="3A0198C2" w:rsidR="00496142" w:rsidRDefault="00496142" w:rsidP="00D51EC2">
      <w:pPr>
        <w:rPr>
          <w:sz w:val="26"/>
          <w:szCs w:val="26"/>
        </w:rPr>
      </w:pPr>
      <w:r>
        <w:rPr>
          <w:sz w:val="26"/>
          <w:szCs w:val="26"/>
        </w:rPr>
        <w:t xml:space="preserve">In de tweede Lorenzcurve is de lijn krommer, dus is er een schevere inkomensverdeling. </w:t>
      </w:r>
      <w:r w:rsidR="005B34EF">
        <w:rPr>
          <w:sz w:val="26"/>
          <w:szCs w:val="26"/>
        </w:rPr>
        <w:t xml:space="preserve"> De armste 20% verdienen </w:t>
      </w:r>
      <w:r w:rsidR="00603B73">
        <w:rPr>
          <w:sz w:val="26"/>
          <w:szCs w:val="26"/>
        </w:rPr>
        <w:t>amper iets,</w:t>
      </w:r>
      <w:r w:rsidR="00B23F8D">
        <w:rPr>
          <w:sz w:val="26"/>
          <w:szCs w:val="26"/>
        </w:rPr>
        <w:t xml:space="preserve"> </w:t>
      </w:r>
      <w:r w:rsidR="0049077F">
        <w:rPr>
          <w:sz w:val="26"/>
          <w:szCs w:val="26"/>
        </w:rPr>
        <w:t xml:space="preserve">terwijl de </w:t>
      </w:r>
      <w:r w:rsidR="006271EA">
        <w:rPr>
          <w:sz w:val="26"/>
          <w:szCs w:val="26"/>
        </w:rPr>
        <w:t xml:space="preserve">rijke </w:t>
      </w:r>
      <w:r w:rsidR="00E44431">
        <w:rPr>
          <w:sz w:val="26"/>
          <w:szCs w:val="26"/>
        </w:rPr>
        <w:t xml:space="preserve">20% </w:t>
      </w:r>
      <w:r w:rsidR="00245E76">
        <w:rPr>
          <w:sz w:val="26"/>
          <w:szCs w:val="26"/>
        </w:rPr>
        <w:t xml:space="preserve">70% </w:t>
      </w:r>
      <w:r w:rsidR="00E44431">
        <w:rPr>
          <w:sz w:val="26"/>
          <w:szCs w:val="26"/>
        </w:rPr>
        <w:t xml:space="preserve">van het </w:t>
      </w:r>
      <w:r w:rsidR="00A21FEC">
        <w:rPr>
          <w:sz w:val="26"/>
          <w:szCs w:val="26"/>
        </w:rPr>
        <w:t xml:space="preserve">totale </w:t>
      </w:r>
      <w:r w:rsidR="00E44431">
        <w:rPr>
          <w:sz w:val="26"/>
          <w:szCs w:val="26"/>
        </w:rPr>
        <w:t>inkomen verdienen.</w:t>
      </w:r>
      <w:r w:rsidR="00245E76">
        <w:rPr>
          <w:sz w:val="26"/>
          <w:szCs w:val="26"/>
        </w:rPr>
        <w:t xml:space="preserve"> </w:t>
      </w:r>
      <w:r w:rsidR="00727A72">
        <w:rPr>
          <w:sz w:val="26"/>
          <w:szCs w:val="26"/>
        </w:rPr>
        <w:t>Deze Lorenzcurve is relatief erg scheef.</w:t>
      </w:r>
    </w:p>
    <w:p w14:paraId="349E21A0" w14:textId="521DC2F5" w:rsidR="00061DD4" w:rsidRDefault="00061DD4" w:rsidP="00D51EC2">
      <w:pPr>
        <w:rPr>
          <w:sz w:val="26"/>
          <w:szCs w:val="26"/>
        </w:rPr>
      </w:pPr>
      <w:r>
        <w:rPr>
          <w:sz w:val="26"/>
          <w:szCs w:val="26"/>
        </w:rPr>
        <w:t>Opmerking: schrijf nooit je mening op je toets over een Lorenzcurve!!</w:t>
      </w:r>
    </w:p>
    <w:p w14:paraId="05AFC900" w14:textId="42C72D90" w:rsidR="009F4378" w:rsidRPr="009F4378" w:rsidRDefault="009F4378" w:rsidP="00D51EC2">
      <w:pPr>
        <w:rPr>
          <w:b/>
          <w:bCs/>
          <w:sz w:val="26"/>
          <w:szCs w:val="26"/>
        </w:rPr>
      </w:pPr>
      <w:r w:rsidRPr="009F4378">
        <w:rPr>
          <w:b/>
          <w:bCs/>
          <w:sz w:val="26"/>
          <w:szCs w:val="26"/>
        </w:rPr>
        <w:t>Oorzaken van scheve inkomensverdeling</w:t>
      </w:r>
    </w:p>
    <w:p w14:paraId="7FAE75D8" w14:textId="447E5879" w:rsidR="000E03FF" w:rsidRDefault="001747D9" w:rsidP="00D51EC2">
      <w:pPr>
        <w:rPr>
          <w:sz w:val="26"/>
          <w:szCs w:val="26"/>
        </w:rPr>
      </w:pPr>
      <w:r w:rsidRPr="001205C7">
        <w:rPr>
          <w:sz w:val="26"/>
          <w:szCs w:val="26"/>
        </w:rPr>
        <w:t xml:space="preserve">Wie veel productiefactoren bezit, </w:t>
      </w:r>
      <w:r w:rsidR="001205C7" w:rsidRPr="001205C7">
        <w:rPr>
          <w:sz w:val="26"/>
          <w:szCs w:val="26"/>
        </w:rPr>
        <w:t>verdienen meestal een hoger inkomen.</w:t>
      </w:r>
      <w:r w:rsidR="001205C7">
        <w:rPr>
          <w:sz w:val="26"/>
          <w:szCs w:val="26"/>
        </w:rPr>
        <w:t xml:space="preserve"> Grootgrondbezitters verdienen aan pacht, miljonairs aan rente</w:t>
      </w:r>
      <w:r w:rsidR="00DB7684">
        <w:rPr>
          <w:sz w:val="26"/>
          <w:szCs w:val="26"/>
        </w:rPr>
        <w:t xml:space="preserve"> etc.</w:t>
      </w:r>
      <w:r w:rsidR="007716D1">
        <w:rPr>
          <w:sz w:val="26"/>
          <w:szCs w:val="26"/>
        </w:rPr>
        <w:t>;</w:t>
      </w:r>
    </w:p>
    <w:p w14:paraId="0DC2C1CF" w14:textId="7351E294" w:rsidR="00965D01" w:rsidRDefault="00965D01" w:rsidP="00D51EC2">
      <w:pPr>
        <w:rPr>
          <w:sz w:val="26"/>
          <w:szCs w:val="26"/>
        </w:rPr>
      </w:pPr>
      <w:r>
        <w:rPr>
          <w:sz w:val="26"/>
          <w:szCs w:val="26"/>
        </w:rPr>
        <w:lastRenderedPageBreak/>
        <w:t>Hoogopgeleide mensen hebben ook meer inkomen, omdat z</w:t>
      </w:r>
      <w:r w:rsidR="006F5D3C">
        <w:rPr>
          <w:sz w:val="26"/>
          <w:szCs w:val="26"/>
        </w:rPr>
        <w:t xml:space="preserve">e productiefactoren hebben van hogere kwaliteit. </w:t>
      </w:r>
    </w:p>
    <w:p w14:paraId="276E2AF9" w14:textId="3E14E5EF" w:rsidR="006F5D3C" w:rsidRDefault="006F5D3C" w:rsidP="00D51EC2">
      <w:pPr>
        <w:rPr>
          <w:sz w:val="26"/>
          <w:szCs w:val="26"/>
        </w:rPr>
      </w:pPr>
      <w:r>
        <w:rPr>
          <w:sz w:val="26"/>
          <w:szCs w:val="26"/>
        </w:rPr>
        <w:t xml:space="preserve">Een scheve verdeling van </w:t>
      </w:r>
      <w:r w:rsidR="00DB7684">
        <w:rPr>
          <w:sz w:val="26"/>
          <w:szCs w:val="26"/>
        </w:rPr>
        <w:t>goede productiefactoren veroorzaken zo een scheve verdeling van inkomen.</w:t>
      </w:r>
    </w:p>
    <w:p w14:paraId="42C5E2B5" w14:textId="5AB85EB1" w:rsidR="007716D1" w:rsidRPr="007256A7" w:rsidRDefault="004A2F83" w:rsidP="00D51EC2">
      <w:pPr>
        <w:rPr>
          <w:i/>
          <w:iCs/>
          <w:sz w:val="26"/>
          <w:szCs w:val="26"/>
        </w:rPr>
      </w:pPr>
      <w:r w:rsidRPr="007256A7">
        <w:rPr>
          <w:i/>
          <w:iCs/>
          <w:sz w:val="26"/>
          <w:szCs w:val="26"/>
        </w:rPr>
        <w:t xml:space="preserve">Een primair inkomen is een </w:t>
      </w:r>
      <w:r w:rsidRPr="007256A7">
        <w:rPr>
          <w:b/>
          <w:bCs/>
          <w:i/>
          <w:iCs/>
          <w:sz w:val="26"/>
          <w:szCs w:val="26"/>
        </w:rPr>
        <w:t>bruto-inkomen.</w:t>
      </w:r>
      <w:r w:rsidR="007256A7" w:rsidRPr="007256A7">
        <w:rPr>
          <w:i/>
          <w:iCs/>
          <w:sz w:val="26"/>
          <w:szCs w:val="26"/>
        </w:rPr>
        <w:t xml:space="preserve"> </w:t>
      </w:r>
    </w:p>
    <w:p w14:paraId="6E15A4C8" w14:textId="36FBCEDD" w:rsidR="007256A7" w:rsidRDefault="007256A7" w:rsidP="00D51EC2">
      <w:pPr>
        <w:rPr>
          <w:sz w:val="26"/>
          <w:szCs w:val="26"/>
        </w:rPr>
      </w:pPr>
      <w:r w:rsidRPr="007256A7">
        <w:rPr>
          <w:b/>
          <w:bCs/>
          <w:sz w:val="26"/>
          <w:szCs w:val="26"/>
        </w:rPr>
        <w:t>Bruto-inkomen</w:t>
      </w:r>
      <w:r w:rsidR="00DC0B0F">
        <w:rPr>
          <w:b/>
          <w:bCs/>
          <w:sz w:val="26"/>
          <w:szCs w:val="26"/>
        </w:rPr>
        <w:t xml:space="preserve"> (primair inkomen dus)</w:t>
      </w:r>
      <w:r w:rsidRPr="007256A7">
        <w:rPr>
          <w:b/>
          <w:bCs/>
          <w:sz w:val="26"/>
          <w:szCs w:val="26"/>
        </w:rPr>
        <w:t xml:space="preserve"> = </w:t>
      </w:r>
      <w:r w:rsidRPr="007256A7">
        <w:rPr>
          <w:sz w:val="26"/>
          <w:szCs w:val="26"/>
        </w:rPr>
        <w:t>Inkomen waar nog geen belasting en premies van zijn afgetrokken.</w:t>
      </w:r>
    </w:p>
    <w:p w14:paraId="3E44C053" w14:textId="2A72025E" w:rsidR="00130ECF" w:rsidRDefault="00BA7FA2" w:rsidP="00D51EC2">
      <w:pPr>
        <w:rPr>
          <w:sz w:val="26"/>
          <w:szCs w:val="26"/>
        </w:rPr>
      </w:pPr>
      <w:r>
        <w:rPr>
          <w:sz w:val="26"/>
          <w:szCs w:val="26"/>
        </w:rPr>
        <w:t xml:space="preserve">De overheid in Nederland probeert de inkomensverdeling zo min mogelijk scheef te maken. Dit doen ze door </w:t>
      </w:r>
      <w:r w:rsidR="00E66FFB">
        <w:rPr>
          <w:sz w:val="26"/>
          <w:szCs w:val="26"/>
        </w:rPr>
        <w:t>primaire inkomen te verdelen:</w:t>
      </w:r>
    </w:p>
    <w:p w14:paraId="72D190CF" w14:textId="30585CDD" w:rsidR="00E66FFB" w:rsidRDefault="00E66FFB" w:rsidP="00E66FF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6FFB">
        <w:rPr>
          <w:sz w:val="26"/>
          <w:szCs w:val="26"/>
        </w:rPr>
        <w:t>Mensen met een hoog inkomen betalen naar verhouding meer belasting dan mensen met een laag inkomen.</w:t>
      </w:r>
    </w:p>
    <w:p w14:paraId="48EF60E7" w14:textId="6CFB31AC" w:rsidR="00E7112A" w:rsidRDefault="00E7112A" w:rsidP="00E66FFB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Mensen met weinig of geen primair inkomen krijgen een uitkering.</w:t>
      </w:r>
    </w:p>
    <w:p w14:paraId="7BAD861F" w14:textId="4FBFD059" w:rsidR="00E7112A" w:rsidRDefault="00E7112A" w:rsidP="00E7112A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Deze netto-inkomens </w:t>
      </w:r>
      <w:r w:rsidR="00E11D08">
        <w:rPr>
          <w:sz w:val="26"/>
          <w:szCs w:val="26"/>
        </w:rPr>
        <w:t xml:space="preserve">na deze overheidsmaatregelen noem je de </w:t>
      </w:r>
      <w:r w:rsidR="00E11D08" w:rsidRPr="00E11D08">
        <w:rPr>
          <w:b/>
          <w:bCs/>
          <w:sz w:val="26"/>
          <w:szCs w:val="26"/>
        </w:rPr>
        <w:t>secundaire inkomens</w:t>
      </w:r>
      <w:r w:rsidR="00E11D08">
        <w:rPr>
          <w:sz w:val="26"/>
          <w:szCs w:val="26"/>
        </w:rPr>
        <w:t>.</w:t>
      </w:r>
      <w:r w:rsidR="00E61EC4">
        <w:rPr>
          <w:sz w:val="26"/>
          <w:szCs w:val="26"/>
        </w:rPr>
        <w:t xml:space="preserve"> </w:t>
      </w:r>
    </w:p>
    <w:p w14:paraId="0CA8C233" w14:textId="7740317B" w:rsidR="00766A9D" w:rsidRDefault="00766A9D" w:rsidP="00E7112A">
      <w:pPr>
        <w:ind w:left="360"/>
        <w:rPr>
          <w:sz w:val="26"/>
          <w:szCs w:val="26"/>
        </w:rPr>
      </w:pPr>
      <w:r>
        <w:rPr>
          <w:sz w:val="26"/>
          <w:szCs w:val="26"/>
        </w:rPr>
        <w:t>Door deze maatregelen is de secundaire inkomensverdeling minder scheef dan de primaire inkomensverdeling.</w:t>
      </w:r>
      <w:r w:rsidR="00C758EB">
        <w:rPr>
          <w:sz w:val="26"/>
          <w:szCs w:val="26"/>
        </w:rPr>
        <w:t xml:space="preserve"> Hier onstaat dus </w:t>
      </w:r>
      <w:r w:rsidR="00C758EB" w:rsidRPr="00C758EB">
        <w:rPr>
          <w:b/>
          <w:bCs/>
          <w:sz w:val="26"/>
          <w:szCs w:val="26"/>
        </w:rPr>
        <w:t>nivellering</w:t>
      </w:r>
      <w:r w:rsidR="00C758EB">
        <w:rPr>
          <w:sz w:val="26"/>
          <w:szCs w:val="26"/>
        </w:rPr>
        <w:t>.</w:t>
      </w:r>
    </w:p>
    <w:p w14:paraId="74B7239B" w14:textId="34095087" w:rsidR="00BF0E97" w:rsidRDefault="00BF0E97" w:rsidP="00E7112A">
      <w:pPr>
        <w:ind w:left="360"/>
        <w:rPr>
          <w:sz w:val="26"/>
          <w:szCs w:val="26"/>
        </w:rPr>
      </w:pPr>
      <w:r w:rsidRPr="00BF0E97">
        <w:rPr>
          <w:b/>
          <w:bCs/>
          <w:sz w:val="26"/>
          <w:szCs w:val="26"/>
        </w:rPr>
        <w:t>Nivellering</w:t>
      </w:r>
      <w:r>
        <w:rPr>
          <w:sz w:val="26"/>
          <w:szCs w:val="26"/>
        </w:rPr>
        <w:t xml:space="preserve"> </w:t>
      </w:r>
      <w:r w:rsidRPr="00BF0E97">
        <w:rPr>
          <w:b/>
          <w:bCs/>
          <w:sz w:val="26"/>
          <w:szCs w:val="26"/>
        </w:rPr>
        <w:t>=</w:t>
      </w:r>
      <w:r>
        <w:rPr>
          <w:sz w:val="26"/>
          <w:szCs w:val="26"/>
        </w:rPr>
        <w:t xml:space="preserve"> </w:t>
      </w:r>
      <w:r w:rsidR="002A75DD">
        <w:rPr>
          <w:sz w:val="26"/>
          <w:szCs w:val="26"/>
        </w:rPr>
        <w:t>Procentueel gezien gaan de inkomens dichter naar elkaar toe.</w:t>
      </w:r>
    </w:p>
    <w:p w14:paraId="64631200" w14:textId="3E667A5B" w:rsidR="0028752B" w:rsidRPr="00E7112A" w:rsidRDefault="0028752B" w:rsidP="00E7112A">
      <w:pPr>
        <w:ind w:left="36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Denivellering = </w:t>
      </w:r>
      <w:r w:rsidR="006C0DA8" w:rsidRPr="006C0DA8">
        <w:rPr>
          <w:sz w:val="26"/>
          <w:szCs w:val="26"/>
        </w:rPr>
        <w:t>Procentueel gezien gaan de inkomens verder uit elkaar.</w:t>
      </w:r>
    </w:p>
    <w:p w14:paraId="12F1E235" w14:textId="453B3AD9" w:rsidR="000B41D7" w:rsidRPr="00972885" w:rsidRDefault="00C278C0" w:rsidP="001744D2">
      <w:pPr>
        <w:ind w:left="360"/>
        <w:rPr>
          <w:sz w:val="26"/>
          <w:szCs w:val="26"/>
        </w:rPr>
      </w:pPr>
      <w:r>
        <w:rPr>
          <w:sz w:val="26"/>
          <w:szCs w:val="26"/>
        </w:rPr>
        <w:t>Voorbeeld filmpje</w:t>
      </w:r>
      <w:r w:rsidR="00A91C99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8B4EB3" w:rsidRPr="008B4EB3">
        <w:rPr>
          <w:sz w:val="26"/>
          <w:szCs w:val="26"/>
        </w:rPr>
        <w:t>https://www.youtube.com/watch?v=9NXodjx5iTQ</w:t>
      </w:r>
    </w:p>
    <w:sectPr w:rsidR="000B41D7" w:rsidRPr="00972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D3DDD"/>
    <w:multiLevelType w:val="hybridMultilevel"/>
    <w:tmpl w:val="705CF40A"/>
    <w:lvl w:ilvl="0" w:tplc="80B2C386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34B"/>
    <w:rsid w:val="00037C2A"/>
    <w:rsid w:val="0004242F"/>
    <w:rsid w:val="00061DD4"/>
    <w:rsid w:val="000A152C"/>
    <w:rsid w:val="000B41D7"/>
    <w:rsid w:val="000E03FF"/>
    <w:rsid w:val="001205C7"/>
    <w:rsid w:val="00130ECF"/>
    <w:rsid w:val="001406DC"/>
    <w:rsid w:val="0015438F"/>
    <w:rsid w:val="001744D2"/>
    <w:rsid w:val="001747D9"/>
    <w:rsid w:val="0019542B"/>
    <w:rsid w:val="001A0ACA"/>
    <w:rsid w:val="001B3EDE"/>
    <w:rsid w:val="001B5CC3"/>
    <w:rsid w:val="0021301C"/>
    <w:rsid w:val="00245E76"/>
    <w:rsid w:val="0028752B"/>
    <w:rsid w:val="002A6322"/>
    <w:rsid w:val="002A75DD"/>
    <w:rsid w:val="002D55E4"/>
    <w:rsid w:val="0032359F"/>
    <w:rsid w:val="00370E20"/>
    <w:rsid w:val="00391CBE"/>
    <w:rsid w:val="003D034B"/>
    <w:rsid w:val="00426769"/>
    <w:rsid w:val="00460253"/>
    <w:rsid w:val="004778C5"/>
    <w:rsid w:val="0049077F"/>
    <w:rsid w:val="00496142"/>
    <w:rsid w:val="004A2F83"/>
    <w:rsid w:val="004E2A37"/>
    <w:rsid w:val="005052F7"/>
    <w:rsid w:val="005158EB"/>
    <w:rsid w:val="00544E2D"/>
    <w:rsid w:val="0059388A"/>
    <w:rsid w:val="005B34EF"/>
    <w:rsid w:val="005F7BD8"/>
    <w:rsid w:val="00603B73"/>
    <w:rsid w:val="006271EA"/>
    <w:rsid w:val="00635428"/>
    <w:rsid w:val="00675ACC"/>
    <w:rsid w:val="006C0DA8"/>
    <w:rsid w:val="006D1A90"/>
    <w:rsid w:val="006F5D3C"/>
    <w:rsid w:val="007069A2"/>
    <w:rsid w:val="007256A7"/>
    <w:rsid w:val="00727A72"/>
    <w:rsid w:val="007410AC"/>
    <w:rsid w:val="007423B6"/>
    <w:rsid w:val="00766A9D"/>
    <w:rsid w:val="007716D1"/>
    <w:rsid w:val="007A2C8B"/>
    <w:rsid w:val="007C471C"/>
    <w:rsid w:val="0083406F"/>
    <w:rsid w:val="008341C8"/>
    <w:rsid w:val="00883908"/>
    <w:rsid w:val="008B39FD"/>
    <w:rsid w:val="008B4EB3"/>
    <w:rsid w:val="008E4E0E"/>
    <w:rsid w:val="0091202C"/>
    <w:rsid w:val="009265ED"/>
    <w:rsid w:val="00965D01"/>
    <w:rsid w:val="00972885"/>
    <w:rsid w:val="009D6C90"/>
    <w:rsid w:val="009E55C0"/>
    <w:rsid w:val="009F0B9A"/>
    <w:rsid w:val="009F4378"/>
    <w:rsid w:val="00A21FEC"/>
    <w:rsid w:val="00A4234C"/>
    <w:rsid w:val="00A44B7F"/>
    <w:rsid w:val="00A626CB"/>
    <w:rsid w:val="00A91C99"/>
    <w:rsid w:val="00AA6DBF"/>
    <w:rsid w:val="00AB18EB"/>
    <w:rsid w:val="00AC4B8F"/>
    <w:rsid w:val="00AE5CF4"/>
    <w:rsid w:val="00AF3B9A"/>
    <w:rsid w:val="00B23F8D"/>
    <w:rsid w:val="00B90524"/>
    <w:rsid w:val="00BA7FA2"/>
    <w:rsid w:val="00BB0258"/>
    <w:rsid w:val="00BE1CC2"/>
    <w:rsid w:val="00BF0E97"/>
    <w:rsid w:val="00BF1B71"/>
    <w:rsid w:val="00C13D25"/>
    <w:rsid w:val="00C278C0"/>
    <w:rsid w:val="00C758EB"/>
    <w:rsid w:val="00CA4194"/>
    <w:rsid w:val="00D309C7"/>
    <w:rsid w:val="00D35754"/>
    <w:rsid w:val="00D51EC2"/>
    <w:rsid w:val="00D93F8C"/>
    <w:rsid w:val="00DB7684"/>
    <w:rsid w:val="00DC0B0F"/>
    <w:rsid w:val="00E0614A"/>
    <w:rsid w:val="00E11D08"/>
    <w:rsid w:val="00E27F3C"/>
    <w:rsid w:val="00E44431"/>
    <w:rsid w:val="00E61EC4"/>
    <w:rsid w:val="00E66FFB"/>
    <w:rsid w:val="00E7112A"/>
    <w:rsid w:val="00E826D9"/>
    <w:rsid w:val="00EB5EC6"/>
    <w:rsid w:val="00EC6371"/>
    <w:rsid w:val="00F30DDB"/>
    <w:rsid w:val="00FE0891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08568"/>
  <w15:chartTrackingRefBased/>
  <w15:docId w15:val="{A6DA2956-4ACD-469F-B320-82FE08AD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5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5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6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6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6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2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diagramDrawing" Target="diagrams/drawing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Colors" Target="diagrams/colors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numbering" Target="numbering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D4604C5-AAAF-4A30-A8BE-65F129BA5239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1A1E026D-4F99-4D78-A1CF-6F0E8714B566}">
      <dgm:prSet phldrT="[Text]"/>
      <dgm:spPr/>
      <dgm:t>
        <a:bodyPr/>
        <a:lstStyle/>
        <a:p>
          <a:r>
            <a:rPr lang="nl-NL"/>
            <a:t>Boer verkoopt tarwe voor €0,20 </a:t>
          </a:r>
        </a:p>
      </dgm:t>
    </dgm:pt>
    <dgm:pt modelId="{AE16F9F9-0C83-439D-AB99-12CD7BE047AC}" type="parTrans" cxnId="{8BCF2E7E-1AAE-4A32-A493-1E7CEDA48566}">
      <dgm:prSet/>
      <dgm:spPr/>
      <dgm:t>
        <a:bodyPr/>
        <a:lstStyle/>
        <a:p>
          <a:endParaRPr lang="nl-NL"/>
        </a:p>
      </dgm:t>
    </dgm:pt>
    <dgm:pt modelId="{4DCDB63B-7E91-4F51-93A6-B87769F359D5}" type="sibTrans" cxnId="{8BCF2E7E-1AAE-4A32-A493-1E7CEDA48566}">
      <dgm:prSet/>
      <dgm:spPr/>
      <dgm:t>
        <a:bodyPr/>
        <a:lstStyle/>
        <a:p>
          <a:endParaRPr lang="nl-NL"/>
        </a:p>
      </dgm:t>
    </dgm:pt>
    <dgm:pt modelId="{BF7671F0-9407-4146-A72D-562D058F83F8}">
      <dgm:prSet phldrT="[Text]"/>
      <dgm:spPr/>
      <dgm:t>
        <a:bodyPr/>
        <a:lstStyle/>
        <a:p>
          <a:r>
            <a:rPr lang="nl-NL"/>
            <a:t>Meelfabriek verwerkt tarwe en verkoopt de portie aan de bakker voor €0,50</a:t>
          </a:r>
        </a:p>
      </dgm:t>
    </dgm:pt>
    <dgm:pt modelId="{18BA021B-E364-42BB-B308-9DA214BD65F2}" type="parTrans" cxnId="{F98C1CAC-041E-4A2E-BD91-60FE37489222}">
      <dgm:prSet/>
      <dgm:spPr/>
      <dgm:t>
        <a:bodyPr/>
        <a:lstStyle/>
        <a:p>
          <a:endParaRPr lang="nl-NL"/>
        </a:p>
      </dgm:t>
    </dgm:pt>
    <dgm:pt modelId="{71D2146A-B889-48BC-9097-5DD8411E27CE}" type="sibTrans" cxnId="{F98C1CAC-041E-4A2E-BD91-60FE37489222}">
      <dgm:prSet/>
      <dgm:spPr/>
      <dgm:t>
        <a:bodyPr/>
        <a:lstStyle/>
        <a:p>
          <a:endParaRPr lang="nl-NL"/>
        </a:p>
      </dgm:t>
    </dgm:pt>
    <dgm:pt modelId="{AA350710-4EE4-434A-9197-E315E4E696D4}">
      <dgm:prSet phldrT="[Text]"/>
      <dgm:spPr/>
      <dgm:t>
        <a:bodyPr/>
        <a:lstStyle/>
        <a:p>
          <a:r>
            <a:rPr lang="nl-NL"/>
            <a:t>Bakker maakt brood van het meel en verkoopt het brood voor €1,90</a:t>
          </a:r>
        </a:p>
      </dgm:t>
    </dgm:pt>
    <dgm:pt modelId="{0ACB624A-61ED-4410-AD7F-7B79578C1690}" type="parTrans" cxnId="{43504E20-238B-480E-A51E-B39850D5CA21}">
      <dgm:prSet/>
      <dgm:spPr/>
      <dgm:t>
        <a:bodyPr/>
        <a:lstStyle/>
        <a:p>
          <a:endParaRPr lang="nl-NL"/>
        </a:p>
      </dgm:t>
    </dgm:pt>
    <dgm:pt modelId="{18980C4C-A1A9-4DDA-ABBE-024639898577}" type="sibTrans" cxnId="{43504E20-238B-480E-A51E-B39850D5CA21}">
      <dgm:prSet/>
      <dgm:spPr/>
      <dgm:t>
        <a:bodyPr/>
        <a:lstStyle/>
        <a:p>
          <a:endParaRPr lang="nl-NL"/>
        </a:p>
      </dgm:t>
    </dgm:pt>
    <dgm:pt modelId="{96924EF5-95F1-440E-BD52-EA220D4035A5}" type="pres">
      <dgm:prSet presAssocID="{9D4604C5-AAAF-4A30-A8BE-65F129BA5239}" presName="Name0" presStyleCnt="0">
        <dgm:presLayoutVars>
          <dgm:dir/>
          <dgm:resizeHandles val="exact"/>
        </dgm:presLayoutVars>
      </dgm:prSet>
      <dgm:spPr/>
    </dgm:pt>
    <dgm:pt modelId="{5C2F4BDE-0E74-4522-9A94-D8FAA0E2B83A}" type="pres">
      <dgm:prSet presAssocID="{1A1E026D-4F99-4D78-A1CF-6F0E8714B566}" presName="node" presStyleLbl="node1" presStyleIdx="0" presStyleCnt="3">
        <dgm:presLayoutVars>
          <dgm:bulletEnabled val="1"/>
        </dgm:presLayoutVars>
      </dgm:prSet>
      <dgm:spPr/>
    </dgm:pt>
    <dgm:pt modelId="{AF01004F-6302-4526-A1AC-F3ED0526C48D}" type="pres">
      <dgm:prSet presAssocID="{4DCDB63B-7E91-4F51-93A6-B87769F359D5}" presName="sibTrans" presStyleLbl="sibTrans2D1" presStyleIdx="0" presStyleCnt="2"/>
      <dgm:spPr/>
    </dgm:pt>
    <dgm:pt modelId="{B93E70DC-748D-4C4B-885C-8DF1674354B7}" type="pres">
      <dgm:prSet presAssocID="{4DCDB63B-7E91-4F51-93A6-B87769F359D5}" presName="connectorText" presStyleLbl="sibTrans2D1" presStyleIdx="0" presStyleCnt="2"/>
      <dgm:spPr/>
    </dgm:pt>
    <dgm:pt modelId="{2ED77EFE-037E-4F7E-905A-E967B469767D}" type="pres">
      <dgm:prSet presAssocID="{BF7671F0-9407-4146-A72D-562D058F83F8}" presName="node" presStyleLbl="node1" presStyleIdx="1" presStyleCnt="3">
        <dgm:presLayoutVars>
          <dgm:bulletEnabled val="1"/>
        </dgm:presLayoutVars>
      </dgm:prSet>
      <dgm:spPr/>
    </dgm:pt>
    <dgm:pt modelId="{4CD20797-3376-40C2-942C-AACFE4F68F7C}" type="pres">
      <dgm:prSet presAssocID="{71D2146A-B889-48BC-9097-5DD8411E27CE}" presName="sibTrans" presStyleLbl="sibTrans2D1" presStyleIdx="1" presStyleCnt="2"/>
      <dgm:spPr/>
    </dgm:pt>
    <dgm:pt modelId="{F8BD219F-4534-4378-A852-C5D14620AEC7}" type="pres">
      <dgm:prSet presAssocID="{71D2146A-B889-48BC-9097-5DD8411E27CE}" presName="connectorText" presStyleLbl="sibTrans2D1" presStyleIdx="1" presStyleCnt="2"/>
      <dgm:spPr/>
    </dgm:pt>
    <dgm:pt modelId="{C6941D62-AAD8-4C3C-9525-3ABE8363D2D4}" type="pres">
      <dgm:prSet presAssocID="{AA350710-4EE4-434A-9197-E315E4E696D4}" presName="node" presStyleLbl="node1" presStyleIdx="2" presStyleCnt="3">
        <dgm:presLayoutVars>
          <dgm:bulletEnabled val="1"/>
        </dgm:presLayoutVars>
      </dgm:prSet>
      <dgm:spPr/>
    </dgm:pt>
  </dgm:ptLst>
  <dgm:cxnLst>
    <dgm:cxn modelId="{F6078808-12A7-4678-B01F-4298DC58EBC4}" type="presOf" srcId="{4DCDB63B-7E91-4F51-93A6-B87769F359D5}" destId="{B93E70DC-748D-4C4B-885C-8DF1674354B7}" srcOrd="1" destOrd="0" presId="urn:microsoft.com/office/officeart/2005/8/layout/process1"/>
    <dgm:cxn modelId="{43504E20-238B-480E-A51E-B39850D5CA21}" srcId="{9D4604C5-AAAF-4A30-A8BE-65F129BA5239}" destId="{AA350710-4EE4-434A-9197-E315E4E696D4}" srcOrd="2" destOrd="0" parTransId="{0ACB624A-61ED-4410-AD7F-7B79578C1690}" sibTransId="{18980C4C-A1A9-4DDA-ABBE-024639898577}"/>
    <dgm:cxn modelId="{5D8C475E-8B47-4414-BA83-C6EC462A81FA}" type="presOf" srcId="{4DCDB63B-7E91-4F51-93A6-B87769F359D5}" destId="{AF01004F-6302-4526-A1AC-F3ED0526C48D}" srcOrd="0" destOrd="0" presId="urn:microsoft.com/office/officeart/2005/8/layout/process1"/>
    <dgm:cxn modelId="{A7A27F41-27A0-4094-A987-B6AA0CBB9705}" type="presOf" srcId="{71D2146A-B889-48BC-9097-5DD8411E27CE}" destId="{F8BD219F-4534-4378-A852-C5D14620AEC7}" srcOrd="1" destOrd="0" presId="urn:microsoft.com/office/officeart/2005/8/layout/process1"/>
    <dgm:cxn modelId="{8241F743-ED25-4609-AF23-D5BA4EDBB9EA}" type="presOf" srcId="{9D4604C5-AAAF-4A30-A8BE-65F129BA5239}" destId="{96924EF5-95F1-440E-BD52-EA220D4035A5}" srcOrd="0" destOrd="0" presId="urn:microsoft.com/office/officeart/2005/8/layout/process1"/>
    <dgm:cxn modelId="{5F5BFC72-5753-42C6-9308-42C654166F06}" type="presOf" srcId="{AA350710-4EE4-434A-9197-E315E4E696D4}" destId="{C6941D62-AAD8-4C3C-9525-3ABE8363D2D4}" srcOrd="0" destOrd="0" presId="urn:microsoft.com/office/officeart/2005/8/layout/process1"/>
    <dgm:cxn modelId="{8BCF2E7E-1AAE-4A32-A493-1E7CEDA48566}" srcId="{9D4604C5-AAAF-4A30-A8BE-65F129BA5239}" destId="{1A1E026D-4F99-4D78-A1CF-6F0E8714B566}" srcOrd="0" destOrd="0" parTransId="{AE16F9F9-0C83-439D-AB99-12CD7BE047AC}" sibTransId="{4DCDB63B-7E91-4F51-93A6-B87769F359D5}"/>
    <dgm:cxn modelId="{1837AEA7-87F5-42E8-99C3-488D103174B1}" type="presOf" srcId="{71D2146A-B889-48BC-9097-5DD8411E27CE}" destId="{4CD20797-3376-40C2-942C-AACFE4F68F7C}" srcOrd="0" destOrd="0" presId="urn:microsoft.com/office/officeart/2005/8/layout/process1"/>
    <dgm:cxn modelId="{F98C1CAC-041E-4A2E-BD91-60FE37489222}" srcId="{9D4604C5-AAAF-4A30-A8BE-65F129BA5239}" destId="{BF7671F0-9407-4146-A72D-562D058F83F8}" srcOrd="1" destOrd="0" parTransId="{18BA021B-E364-42BB-B308-9DA214BD65F2}" sibTransId="{71D2146A-B889-48BC-9097-5DD8411E27CE}"/>
    <dgm:cxn modelId="{930FB7CF-E64A-495A-990E-EEA0BCED5F8B}" type="presOf" srcId="{BF7671F0-9407-4146-A72D-562D058F83F8}" destId="{2ED77EFE-037E-4F7E-905A-E967B469767D}" srcOrd="0" destOrd="0" presId="urn:microsoft.com/office/officeart/2005/8/layout/process1"/>
    <dgm:cxn modelId="{9D86C8CF-4890-4BA7-8988-2DF334AF9EC7}" type="presOf" srcId="{1A1E026D-4F99-4D78-A1CF-6F0E8714B566}" destId="{5C2F4BDE-0E74-4522-9A94-D8FAA0E2B83A}" srcOrd="0" destOrd="0" presId="urn:microsoft.com/office/officeart/2005/8/layout/process1"/>
    <dgm:cxn modelId="{C51D2F1C-2176-4A4B-AF73-7EABA75C0F92}" type="presParOf" srcId="{96924EF5-95F1-440E-BD52-EA220D4035A5}" destId="{5C2F4BDE-0E74-4522-9A94-D8FAA0E2B83A}" srcOrd="0" destOrd="0" presId="urn:microsoft.com/office/officeart/2005/8/layout/process1"/>
    <dgm:cxn modelId="{C6FC489C-F054-40C8-9361-176E6BA72C80}" type="presParOf" srcId="{96924EF5-95F1-440E-BD52-EA220D4035A5}" destId="{AF01004F-6302-4526-A1AC-F3ED0526C48D}" srcOrd="1" destOrd="0" presId="urn:microsoft.com/office/officeart/2005/8/layout/process1"/>
    <dgm:cxn modelId="{74025F18-690D-4CB2-A3E0-9C7355BC4379}" type="presParOf" srcId="{AF01004F-6302-4526-A1AC-F3ED0526C48D}" destId="{B93E70DC-748D-4C4B-885C-8DF1674354B7}" srcOrd="0" destOrd="0" presId="urn:microsoft.com/office/officeart/2005/8/layout/process1"/>
    <dgm:cxn modelId="{C5A2B47C-75B3-4D48-94C9-572E10AD032E}" type="presParOf" srcId="{96924EF5-95F1-440E-BD52-EA220D4035A5}" destId="{2ED77EFE-037E-4F7E-905A-E967B469767D}" srcOrd="2" destOrd="0" presId="urn:microsoft.com/office/officeart/2005/8/layout/process1"/>
    <dgm:cxn modelId="{38186636-C0D6-4511-9B08-D7E0618D8531}" type="presParOf" srcId="{96924EF5-95F1-440E-BD52-EA220D4035A5}" destId="{4CD20797-3376-40C2-942C-AACFE4F68F7C}" srcOrd="3" destOrd="0" presId="urn:microsoft.com/office/officeart/2005/8/layout/process1"/>
    <dgm:cxn modelId="{776322B0-9E0A-4E00-BCCB-F17AEF39DAC6}" type="presParOf" srcId="{4CD20797-3376-40C2-942C-AACFE4F68F7C}" destId="{F8BD219F-4534-4378-A852-C5D14620AEC7}" srcOrd="0" destOrd="0" presId="urn:microsoft.com/office/officeart/2005/8/layout/process1"/>
    <dgm:cxn modelId="{CB3539FF-FF5C-4E0E-B46B-B5B527546C2E}" type="presParOf" srcId="{96924EF5-95F1-440E-BD52-EA220D4035A5}" destId="{C6941D62-AAD8-4C3C-9525-3ABE8363D2D4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2F4BDE-0E74-4522-9A94-D8FAA0E2B83A}">
      <dsp:nvSpPr>
        <dsp:cNvPr id="0" name=""/>
        <dsp:cNvSpPr/>
      </dsp:nvSpPr>
      <dsp:spPr>
        <a:xfrm>
          <a:off x="4897" y="100884"/>
          <a:ext cx="1463771" cy="10841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300" kern="1200"/>
            <a:t>Boer verkoopt tarwe voor €0,20 </a:t>
          </a:r>
        </a:p>
      </dsp:txBody>
      <dsp:txXfrm>
        <a:off x="36649" y="132636"/>
        <a:ext cx="1400267" cy="1020601"/>
      </dsp:txXfrm>
    </dsp:sp>
    <dsp:sp modelId="{AF01004F-6302-4526-A1AC-F3ED0526C48D}">
      <dsp:nvSpPr>
        <dsp:cNvPr id="0" name=""/>
        <dsp:cNvSpPr/>
      </dsp:nvSpPr>
      <dsp:spPr>
        <a:xfrm>
          <a:off x="1615045" y="461429"/>
          <a:ext cx="310319" cy="36301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1100" kern="1200"/>
        </a:p>
      </dsp:txBody>
      <dsp:txXfrm>
        <a:off x="1615045" y="534032"/>
        <a:ext cx="217223" cy="217809"/>
      </dsp:txXfrm>
    </dsp:sp>
    <dsp:sp modelId="{2ED77EFE-037E-4F7E-905A-E967B469767D}">
      <dsp:nvSpPr>
        <dsp:cNvPr id="0" name=""/>
        <dsp:cNvSpPr/>
      </dsp:nvSpPr>
      <dsp:spPr>
        <a:xfrm>
          <a:off x="2054176" y="100884"/>
          <a:ext cx="1463771" cy="10841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300" kern="1200"/>
            <a:t>Meelfabriek verwerkt tarwe en verkoopt de portie aan de bakker voor €0,50</a:t>
          </a:r>
        </a:p>
      </dsp:txBody>
      <dsp:txXfrm>
        <a:off x="2085928" y="132636"/>
        <a:ext cx="1400267" cy="1020601"/>
      </dsp:txXfrm>
    </dsp:sp>
    <dsp:sp modelId="{4CD20797-3376-40C2-942C-AACFE4F68F7C}">
      <dsp:nvSpPr>
        <dsp:cNvPr id="0" name=""/>
        <dsp:cNvSpPr/>
      </dsp:nvSpPr>
      <dsp:spPr>
        <a:xfrm>
          <a:off x="3664325" y="461429"/>
          <a:ext cx="310319" cy="36301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1100" kern="1200"/>
        </a:p>
      </dsp:txBody>
      <dsp:txXfrm>
        <a:off x="3664325" y="534032"/>
        <a:ext cx="217223" cy="217809"/>
      </dsp:txXfrm>
    </dsp:sp>
    <dsp:sp modelId="{C6941D62-AAD8-4C3C-9525-3ABE8363D2D4}">
      <dsp:nvSpPr>
        <dsp:cNvPr id="0" name=""/>
        <dsp:cNvSpPr/>
      </dsp:nvSpPr>
      <dsp:spPr>
        <a:xfrm>
          <a:off x="4103456" y="100884"/>
          <a:ext cx="1463771" cy="10841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300" kern="1200"/>
            <a:t>Bakker maakt brood van het meel en verkoopt het brood voor €1,90</a:t>
          </a:r>
        </a:p>
      </dsp:txBody>
      <dsp:txXfrm>
        <a:off x="4135208" y="132636"/>
        <a:ext cx="1400267" cy="10206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78C8D999F6346B20A715EB5F737B7" ma:contentTypeVersion="12" ma:contentTypeDescription="Create a new document." ma:contentTypeScope="" ma:versionID="b32f8bc39629e1298c8cfbda3fc2f7ec">
  <xsd:schema xmlns:xsd="http://www.w3.org/2001/XMLSchema" xmlns:xs="http://www.w3.org/2001/XMLSchema" xmlns:p="http://schemas.microsoft.com/office/2006/metadata/properties" xmlns:ns3="a8dc021d-dd6a-40fe-b76a-c038400d0636" xmlns:ns4="e42abe5a-d822-4a86-96ce-d39ffcba3808" targetNamespace="http://schemas.microsoft.com/office/2006/metadata/properties" ma:root="true" ma:fieldsID="b11c617a38663d173c6485c1cd9dce91" ns3:_="" ns4:_="">
    <xsd:import namespace="a8dc021d-dd6a-40fe-b76a-c038400d0636"/>
    <xsd:import namespace="e42abe5a-d822-4a86-96ce-d39ffcba38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c021d-dd6a-40fe-b76a-c038400d0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abe5a-d822-4a86-96ce-d39ffcba38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16A050-9CE6-4A65-89DE-E942EECFC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c021d-dd6a-40fe-b76a-c038400d0636"/>
    <ds:schemaRef ds:uri="e42abe5a-d822-4a86-96ce-d39ffcba38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FE561C-DB05-4D9F-97F7-5B5A824B47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0FC0F9-A39B-40DB-8C28-2882C5E47265}">
  <ds:schemaRefs>
    <ds:schemaRef ds:uri="http://schemas.microsoft.com/office/infopath/2007/PartnerControls"/>
    <ds:schemaRef ds:uri="a8dc021d-dd6a-40fe-b76a-c038400d0636"/>
    <ds:schemaRef ds:uri="e42abe5a-d822-4a86-96ce-d39ffcba3808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Lianda Susanto</dc:creator>
  <cp:keywords/>
  <dc:description/>
  <cp:lastModifiedBy>Lianda Susanto</cp:lastModifiedBy>
  <cp:revision>2</cp:revision>
  <dcterms:created xsi:type="dcterms:W3CDTF">2022-01-25T20:48:00Z</dcterms:created>
  <dcterms:modified xsi:type="dcterms:W3CDTF">2022-01-25T20:48:00Z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0x0101002ED78C8D999F6346B20A715EB5F737B7</vt:lpwstr>
  </property>
</Properties>
</file>