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D57D" w14:textId="4C0D7E04" w:rsidR="00891A12" w:rsidRDefault="00244AF9" w:rsidP="00244AF9">
      <w:pPr>
        <w:jc w:val="center"/>
        <w:rPr>
          <w:rFonts w:ascii="Cambria Math" w:hAnsi="Cambria Math"/>
          <w:b/>
          <w:bCs/>
          <w:sz w:val="32"/>
          <w:szCs w:val="32"/>
          <w:lang w:val="nl-NL"/>
        </w:rPr>
      </w:pPr>
      <w:r w:rsidRPr="00244AF9">
        <w:rPr>
          <w:rFonts w:ascii="Cambria Math" w:hAnsi="Cambria Math"/>
          <w:b/>
          <w:bCs/>
          <w:sz w:val="32"/>
          <w:szCs w:val="32"/>
          <w:lang w:val="nl-NL"/>
        </w:rPr>
        <w:t>Kenmerkende Aspecten en Termen H</w:t>
      </w:r>
      <w:r>
        <w:rPr>
          <w:rFonts w:ascii="Cambria Math" w:hAnsi="Cambria Math"/>
          <w:b/>
          <w:bCs/>
          <w:sz w:val="32"/>
          <w:szCs w:val="32"/>
          <w:lang w:val="nl-NL"/>
        </w:rPr>
        <w:t>4</w:t>
      </w:r>
    </w:p>
    <w:p w14:paraId="3CA849B4" w14:textId="1E0BC002" w:rsidR="00244AF9" w:rsidRDefault="00244AF9" w:rsidP="00244AF9">
      <w:pPr>
        <w:rPr>
          <w:rFonts w:ascii="Cambria Math" w:hAnsi="Cambria Math"/>
          <w:sz w:val="24"/>
          <w:szCs w:val="24"/>
          <w:lang w:val="nl-NL"/>
        </w:rPr>
      </w:pPr>
    </w:p>
    <w:p w14:paraId="43D1D375" w14:textId="4FC38278" w:rsidR="00244AF9" w:rsidRDefault="00244AF9" w:rsidP="00244AF9">
      <w:pPr>
        <w:rPr>
          <w:rFonts w:ascii="Cambria Math" w:hAnsi="Cambria Math"/>
          <w:b/>
          <w:bCs/>
          <w:sz w:val="24"/>
          <w:szCs w:val="24"/>
          <w:lang w:val="nl-NL"/>
        </w:rPr>
      </w:pPr>
      <w:r>
        <w:rPr>
          <w:rFonts w:ascii="Cambria Math" w:hAnsi="Cambria Math"/>
          <w:b/>
          <w:bCs/>
          <w:sz w:val="24"/>
          <w:szCs w:val="24"/>
          <w:lang w:val="nl-NL"/>
        </w:rPr>
        <w:t>De opkomst van handel en ambacht die de basis legde voor het herleven van een agrarisch-urbane samenleving.</w:t>
      </w:r>
    </w:p>
    <w:p w14:paraId="1A7105B2" w14:textId="675EDC31" w:rsidR="00244AF9" w:rsidRDefault="008608FB" w:rsidP="00244AF9">
      <w:pPr>
        <w:rPr>
          <w:rFonts w:ascii="Cambria Math" w:hAnsi="Cambria Math"/>
          <w:sz w:val="24"/>
          <w:szCs w:val="24"/>
          <w:lang w:val="nl-NL"/>
        </w:rPr>
      </w:pPr>
      <w:r>
        <w:rPr>
          <w:rFonts w:ascii="Cambria Math" w:hAnsi="Cambria Math"/>
          <w:sz w:val="24"/>
          <w:szCs w:val="24"/>
          <w:lang w:val="nl-NL"/>
        </w:rPr>
        <w:t>Nieuwe technieken en ontginningen zorgden vanaf het jaar 1000 voor hogere landbouwopbrengsten. Hierdoor was er genoeg voedsel voor de groeiende bevolking en hoefde niet iedereen meer op het land te werken. Mensen werden handelaren en ambachtslieden en vertrokken naar plaatsen waar ze hun producten makkelijk konden verkopen: kruispunten, wegen, rivieren</w:t>
      </w:r>
      <w:r w:rsidR="003F798E">
        <w:rPr>
          <w:rFonts w:ascii="Cambria Math" w:hAnsi="Cambria Math"/>
          <w:sz w:val="24"/>
          <w:szCs w:val="24"/>
          <w:lang w:val="nl-NL"/>
        </w:rPr>
        <w:t xml:space="preserve"> (deze waren populaire routes en boden levensonderhoud),</w:t>
      </w:r>
      <w:r>
        <w:rPr>
          <w:rFonts w:ascii="Cambria Math" w:hAnsi="Cambria Math"/>
          <w:sz w:val="24"/>
          <w:szCs w:val="24"/>
          <w:lang w:val="nl-NL"/>
        </w:rPr>
        <w:t xml:space="preserve"> kastelen of kloosters</w:t>
      </w:r>
      <w:r w:rsidR="003F798E">
        <w:rPr>
          <w:rFonts w:ascii="Cambria Math" w:hAnsi="Cambria Math"/>
          <w:sz w:val="24"/>
          <w:szCs w:val="24"/>
          <w:lang w:val="nl-NL"/>
        </w:rPr>
        <w:t xml:space="preserve"> (boden bescherming en waren centrale handelspunten)</w:t>
      </w:r>
      <w:r>
        <w:rPr>
          <w:rFonts w:ascii="Cambria Math" w:hAnsi="Cambria Math"/>
          <w:sz w:val="24"/>
          <w:szCs w:val="24"/>
          <w:lang w:val="nl-NL"/>
        </w:rPr>
        <w:t>. De marktplaatsen die hier ontstonden groeiden uit tot nieuwe steden en oude steden kwamen tot bloei.</w:t>
      </w:r>
    </w:p>
    <w:p w14:paraId="6E2D867B" w14:textId="18DB35F4" w:rsidR="00244AF9" w:rsidRDefault="00244AF9" w:rsidP="00244AF9">
      <w:pPr>
        <w:rPr>
          <w:rFonts w:ascii="Cambria Math" w:hAnsi="Cambria Math"/>
          <w:sz w:val="24"/>
          <w:szCs w:val="24"/>
          <w:lang w:val="nl-NL"/>
        </w:rPr>
      </w:pPr>
    </w:p>
    <w:p w14:paraId="2CB18DA9" w14:textId="01BEEF72" w:rsidR="00244AF9" w:rsidRDefault="00244AF9" w:rsidP="00244AF9">
      <w:pPr>
        <w:rPr>
          <w:rFonts w:ascii="Cambria Math" w:hAnsi="Cambria Math"/>
          <w:b/>
          <w:bCs/>
          <w:sz w:val="24"/>
          <w:szCs w:val="24"/>
          <w:lang w:val="nl-NL"/>
        </w:rPr>
      </w:pPr>
      <w:r>
        <w:rPr>
          <w:rFonts w:ascii="Cambria Math" w:hAnsi="Cambria Math"/>
          <w:b/>
          <w:bCs/>
          <w:sz w:val="24"/>
          <w:szCs w:val="24"/>
          <w:lang w:val="nl-NL"/>
        </w:rPr>
        <w:t>De opkomst van de stedelijke burgerij en de toenemende zelfstandigheid van steden.</w:t>
      </w:r>
    </w:p>
    <w:p w14:paraId="12D35450" w14:textId="4617D23B" w:rsidR="00244AF9" w:rsidRDefault="008608FB" w:rsidP="00244AF9">
      <w:pPr>
        <w:rPr>
          <w:rFonts w:ascii="Cambria Math" w:hAnsi="Cambria Math"/>
          <w:sz w:val="24"/>
          <w:szCs w:val="24"/>
          <w:lang w:val="nl-NL"/>
        </w:rPr>
      </w:pPr>
      <w:r>
        <w:rPr>
          <w:rFonts w:ascii="Cambria Math" w:hAnsi="Cambria Math"/>
          <w:sz w:val="24"/>
          <w:szCs w:val="24"/>
          <w:lang w:val="nl-NL"/>
        </w:rPr>
        <w:t xml:space="preserve">De steden die opgebloeid waren in West-Europa vielen onder het gezag van een heer (een graaf, bisschop of koning). Naarmate deze steden door handel rijker werden, </w:t>
      </w:r>
      <w:r w:rsidR="003F798E">
        <w:rPr>
          <w:rFonts w:ascii="Cambria Math" w:hAnsi="Cambria Math"/>
          <w:sz w:val="24"/>
          <w:szCs w:val="24"/>
          <w:lang w:val="nl-NL"/>
        </w:rPr>
        <w:t>werd</w:t>
      </w:r>
      <w:r>
        <w:rPr>
          <w:rFonts w:ascii="Cambria Math" w:hAnsi="Cambria Math"/>
          <w:sz w:val="24"/>
          <w:szCs w:val="24"/>
          <w:lang w:val="nl-NL"/>
        </w:rPr>
        <w:t xml:space="preserve"> de burgerij zelfbewuster</w:t>
      </w:r>
      <w:r w:rsidR="003F798E">
        <w:rPr>
          <w:rFonts w:ascii="Cambria Math" w:hAnsi="Cambria Math"/>
          <w:sz w:val="24"/>
          <w:szCs w:val="24"/>
          <w:lang w:val="nl-NL"/>
        </w:rPr>
        <w:t>, deze burgerij vroeg meer zelfbestuur van de heer. De heer gaf de stad stadsrechten (eigen bestuur, eigen rechtspraak, eigen handelsregels, eigen verdediging) in ruil voor het betalen van belasting.</w:t>
      </w:r>
    </w:p>
    <w:p w14:paraId="1AE905D7" w14:textId="77777777" w:rsidR="003F798E" w:rsidRDefault="003F798E" w:rsidP="00244AF9">
      <w:pPr>
        <w:rPr>
          <w:rFonts w:ascii="Cambria Math" w:hAnsi="Cambria Math"/>
          <w:sz w:val="24"/>
          <w:szCs w:val="24"/>
          <w:lang w:val="nl-NL"/>
        </w:rPr>
      </w:pPr>
    </w:p>
    <w:p w14:paraId="14C313F9" w14:textId="02B07D9A" w:rsidR="00244AF9" w:rsidRDefault="00244AF9" w:rsidP="00244AF9">
      <w:pPr>
        <w:rPr>
          <w:rFonts w:ascii="Cambria Math" w:hAnsi="Cambria Math"/>
          <w:b/>
          <w:bCs/>
          <w:sz w:val="24"/>
          <w:szCs w:val="24"/>
          <w:lang w:val="nl-NL"/>
        </w:rPr>
      </w:pPr>
      <w:r>
        <w:rPr>
          <w:rFonts w:ascii="Cambria Math" w:hAnsi="Cambria Math"/>
          <w:b/>
          <w:bCs/>
          <w:sz w:val="24"/>
          <w:szCs w:val="24"/>
          <w:lang w:val="nl-NL"/>
        </w:rPr>
        <w:t>Het conflict in de christelijke wereld over de vraag of de wereldlijke dan wel de geestelijke macht het primaat behoorde te hebben.</w:t>
      </w:r>
    </w:p>
    <w:p w14:paraId="3C22F96B" w14:textId="363EB14E" w:rsidR="00C217FE" w:rsidRDefault="00C217FE" w:rsidP="00C217FE">
      <w:pPr>
        <w:rPr>
          <w:rFonts w:ascii="Cambria Math" w:hAnsi="Cambria Math"/>
          <w:sz w:val="24"/>
          <w:szCs w:val="24"/>
          <w:lang w:val="nl-NL"/>
        </w:rPr>
      </w:pPr>
      <w:r>
        <w:rPr>
          <w:rFonts w:ascii="Cambria Math" w:hAnsi="Cambria Math"/>
          <w:sz w:val="24"/>
          <w:szCs w:val="24"/>
          <w:lang w:val="nl-NL"/>
        </w:rPr>
        <w:t>1075: de paus wil een regel maken dat hij degene is die de bisschop aan mag stellen, de keizer is het hier niet mee eens</w:t>
      </w:r>
      <w:r w:rsidR="006A49DA">
        <w:rPr>
          <w:rFonts w:ascii="Cambria Math" w:hAnsi="Cambria Math"/>
          <w:sz w:val="24"/>
          <w:szCs w:val="24"/>
          <w:lang w:val="nl-NL"/>
        </w:rPr>
        <w:t>, aangezien een bisschop machtig is en degene die hem aanstelt ook macht op kan leveren,</w:t>
      </w:r>
      <w:r>
        <w:rPr>
          <w:rFonts w:ascii="Cambria Math" w:hAnsi="Cambria Math"/>
          <w:sz w:val="24"/>
          <w:szCs w:val="24"/>
          <w:lang w:val="nl-NL"/>
        </w:rPr>
        <w:t xml:space="preserve"> en gaat tegen hem in.</w:t>
      </w:r>
    </w:p>
    <w:p w14:paraId="3E0DC588" w14:textId="1EFC7A46" w:rsidR="00C217FE" w:rsidRDefault="00C217FE" w:rsidP="00C217FE">
      <w:pPr>
        <w:rPr>
          <w:rFonts w:ascii="Cambria Math" w:hAnsi="Cambria Math"/>
          <w:sz w:val="24"/>
          <w:szCs w:val="24"/>
          <w:lang w:val="nl-NL"/>
        </w:rPr>
      </w:pPr>
      <w:r>
        <w:rPr>
          <w:rFonts w:ascii="Cambria Math" w:hAnsi="Cambria Math"/>
          <w:sz w:val="24"/>
          <w:szCs w:val="24"/>
          <w:lang w:val="nl-NL"/>
        </w:rPr>
        <w:t>1077: de paus verbant de keizer (waardoor hij het respect van de christenen verliest), de keizer gaat vervolgens op reis en verontschuldigd zich in Canossa, hij wordt vergeven.</w:t>
      </w:r>
    </w:p>
    <w:p w14:paraId="56EB9EB4" w14:textId="391CD7F0" w:rsidR="00C217FE" w:rsidRDefault="00C217FE" w:rsidP="00C217FE">
      <w:pPr>
        <w:rPr>
          <w:rFonts w:ascii="Cambria Math" w:hAnsi="Cambria Math"/>
          <w:sz w:val="24"/>
          <w:szCs w:val="24"/>
          <w:lang w:val="nl-NL"/>
        </w:rPr>
      </w:pPr>
      <w:r>
        <w:rPr>
          <w:rFonts w:ascii="Cambria Math" w:hAnsi="Cambria Math"/>
          <w:sz w:val="24"/>
          <w:szCs w:val="24"/>
          <w:lang w:val="nl-NL"/>
        </w:rPr>
        <w:t>1084: de keizer verraad de paus en valt hem aan, vervolgens bezet hij Rome.</w:t>
      </w:r>
    </w:p>
    <w:p w14:paraId="2294F159" w14:textId="1E24C3D9" w:rsidR="00C217FE" w:rsidRDefault="006A49DA" w:rsidP="00C217FE">
      <w:pPr>
        <w:rPr>
          <w:rFonts w:ascii="Cambria Math" w:hAnsi="Cambria Math"/>
          <w:sz w:val="24"/>
          <w:szCs w:val="24"/>
          <w:lang w:val="nl-NL"/>
        </w:rPr>
      </w:pPr>
      <w:r>
        <w:rPr>
          <w:rFonts w:ascii="Cambria Math" w:hAnsi="Cambria Math"/>
          <w:sz w:val="24"/>
          <w:szCs w:val="24"/>
          <w:lang w:val="nl-NL"/>
        </w:rPr>
        <w:t>1122: de paus en de keizer komen tot een oplossing; de bisschop ontvangt de geestelijke macht van de paus en de wereldlijke macht van de keizer.</w:t>
      </w:r>
    </w:p>
    <w:p w14:paraId="037A0C64" w14:textId="391506EB" w:rsidR="006A49DA" w:rsidRDefault="006A49DA" w:rsidP="00C217FE">
      <w:pPr>
        <w:rPr>
          <w:rFonts w:ascii="Cambria Math" w:hAnsi="Cambria Math"/>
          <w:sz w:val="24"/>
          <w:szCs w:val="24"/>
          <w:lang w:val="nl-NL"/>
        </w:rPr>
      </w:pPr>
      <w:r>
        <w:rPr>
          <w:rFonts w:ascii="Cambria Math" w:hAnsi="Cambria Math"/>
          <w:sz w:val="24"/>
          <w:szCs w:val="24"/>
          <w:lang w:val="nl-NL"/>
        </w:rPr>
        <w:t>Als gevolg werden ook kerk en staat meer van elkaar gescheiden, deze strijd wordt de investituurstrijd genoemd.</w:t>
      </w:r>
    </w:p>
    <w:p w14:paraId="21942F5B" w14:textId="6035BBC6" w:rsidR="00244AF9" w:rsidRDefault="00244AF9" w:rsidP="00244AF9">
      <w:pPr>
        <w:rPr>
          <w:rFonts w:ascii="Cambria Math" w:hAnsi="Cambria Math"/>
          <w:sz w:val="24"/>
          <w:szCs w:val="24"/>
          <w:lang w:val="nl-NL"/>
        </w:rPr>
      </w:pPr>
    </w:p>
    <w:p w14:paraId="1CEBF7DE" w14:textId="77777777" w:rsidR="006C5C2A" w:rsidRDefault="006C5C2A" w:rsidP="00244AF9">
      <w:pPr>
        <w:rPr>
          <w:rFonts w:ascii="Cambria Math" w:hAnsi="Cambria Math"/>
          <w:b/>
          <w:bCs/>
          <w:sz w:val="24"/>
          <w:szCs w:val="24"/>
          <w:lang w:val="nl-NL"/>
        </w:rPr>
      </w:pPr>
    </w:p>
    <w:p w14:paraId="033A0D06" w14:textId="77777777" w:rsidR="006C5C2A" w:rsidRDefault="006C5C2A" w:rsidP="00244AF9">
      <w:pPr>
        <w:rPr>
          <w:rFonts w:ascii="Cambria Math" w:hAnsi="Cambria Math"/>
          <w:b/>
          <w:bCs/>
          <w:sz w:val="24"/>
          <w:szCs w:val="24"/>
          <w:lang w:val="nl-NL"/>
        </w:rPr>
      </w:pPr>
    </w:p>
    <w:p w14:paraId="0871899A" w14:textId="2390C09D" w:rsidR="00244AF9" w:rsidRDefault="00244AF9" w:rsidP="00244AF9">
      <w:pPr>
        <w:rPr>
          <w:rFonts w:ascii="Cambria Math" w:hAnsi="Cambria Math"/>
          <w:b/>
          <w:bCs/>
          <w:sz w:val="24"/>
          <w:szCs w:val="24"/>
          <w:lang w:val="nl-NL"/>
        </w:rPr>
      </w:pPr>
      <w:r>
        <w:rPr>
          <w:rFonts w:ascii="Cambria Math" w:hAnsi="Cambria Math"/>
          <w:b/>
          <w:bCs/>
          <w:sz w:val="24"/>
          <w:szCs w:val="24"/>
          <w:lang w:val="nl-NL"/>
        </w:rPr>
        <w:lastRenderedPageBreak/>
        <w:t>De expansie van de christelijke wereld naar buiten toe, onder andere in de vorm van kruistochten.</w:t>
      </w:r>
    </w:p>
    <w:p w14:paraId="4CBA8B35" w14:textId="5A3ABFE6" w:rsidR="00244AF9" w:rsidRDefault="006A49DA" w:rsidP="00244AF9">
      <w:pPr>
        <w:rPr>
          <w:rFonts w:ascii="Cambria Math" w:hAnsi="Cambria Math"/>
          <w:sz w:val="24"/>
          <w:szCs w:val="24"/>
          <w:lang w:val="nl-NL"/>
        </w:rPr>
      </w:pPr>
      <w:r>
        <w:rPr>
          <w:rFonts w:ascii="Cambria Math" w:hAnsi="Cambria Math"/>
          <w:sz w:val="24"/>
          <w:szCs w:val="24"/>
          <w:lang w:val="nl-NL"/>
        </w:rPr>
        <w:t>Rond 1100 vroeg de Byzantijnse keizer hulp aan de paus om de Turkse stammen die delen van de Arabische wereld bezet hadden te verdrijven. Aangezien deze stammen ook een bedreiging voor het christendom vormden accepteerde de paus dit en riep hij vrijwilligers op voor een kruistocht. Grote aantallen meldden zich aan</w:t>
      </w:r>
      <w:r w:rsidR="006C5C2A">
        <w:rPr>
          <w:rFonts w:ascii="Cambria Math" w:hAnsi="Cambria Math"/>
          <w:sz w:val="24"/>
          <w:szCs w:val="24"/>
          <w:lang w:val="nl-NL"/>
        </w:rPr>
        <w:t>, omdat:</w:t>
      </w:r>
    </w:p>
    <w:p w14:paraId="1AE0D331" w14:textId="5F148CB6" w:rsidR="006C5C2A" w:rsidRDefault="006C5C2A" w:rsidP="006C5C2A">
      <w:pPr>
        <w:pStyle w:val="Lijstalinea"/>
        <w:numPr>
          <w:ilvl w:val="0"/>
          <w:numId w:val="1"/>
        </w:numPr>
        <w:rPr>
          <w:rFonts w:ascii="Cambria Math" w:hAnsi="Cambria Math"/>
          <w:sz w:val="24"/>
          <w:szCs w:val="24"/>
          <w:lang w:val="nl-NL"/>
        </w:rPr>
      </w:pPr>
      <w:r>
        <w:rPr>
          <w:rFonts w:ascii="Cambria Math" w:hAnsi="Cambria Math"/>
          <w:sz w:val="24"/>
          <w:szCs w:val="24"/>
          <w:lang w:val="nl-NL"/>
        </w:rPr>
        <w:t>De bevolking in Europa groeide en mensen hoopten een beter bestaan te hebben in Palestina.</w:t>
      </w:r>
    </w:p>
    <w:p w14:paraId="3266FE5B" w14:textId="268441D3" w:rsidR="006C5C2A" w:rsidRDefault="006C5C2A" w:rsidP="006C5C2A">
      <w:pPr>
        <w:pStyle w:val="Lijstalinea"/>
        <w:numPr>
          <w:ilvl w:val="0"/>
          <w:numId w:val="1"/>
        </w:numPr>
        <w:rPr>
          <w:rFonts w:ascii="Cambria Math" w:hAnsi="Cambria Math"/>
          <w:sz w:val="24"/>
          <w:szCs w:val="24"/>
          <w:lang w:val="nl-NL"/>
        </w:rPr>
      </w:pPr>
      <w:r>
        <w:rPr>
          <w:rFonts w:ascii="Cambria Math" w:hAnsi="Cambria Math"/>
          <w:sz w:val="24"/>
          <w:szCs w:val="24"/>
          <w:lang w:val="nl-NL"/>
        </w:rPr>
        <w:t>De paus vergeving van zonden en een plek in de hemel had beloofd aan alle vrijwilligers.</w:t>
      </w:r>
    </w:p>
    <w:p w14:paraId="3ADDF413" w14:textId="23AAEB4E" w:rsidR="006C5C2A" w:rsidRPr="006C5C2A" w:rsidRDefault="006C5C2A" w:rsidP="006C5C2A">
      <w:pPr>
        <w:pStyle w:val="Lijstalinea"/>
        <w:numPr>
          <w:ilvl w:val="0"/>
          <w:numId w:val="1"/>
        </w:numPr>
        <w:rPr>
          <w:rFonts w:ascii="Cambria Math" w:hAnsi="Cambria Math"/>
          <w:sz w:val="24"/>
          <w:szCs w:val="24"/>
          <w:lang w:val="nl-NL"/>
        </w:rPr>
      </w:pPr>
      <w:r>
        <w:rPr>
          <w:rFonts w:ascii="Cambria Math" w:hAnsi="Cambria Math"/>
          <w:sz w:val="24"/>
          <w:szCs w:val="24"/>
          <w:lang w:val="nl-NL"/>
        </w:rPr>
        <w:t>Er voor ridders en edelen macht en roem was weggelegd.</w:t>
      </w:r>
    </w:p>
    <w:p w14:paraId="2AD274E9" w14:textId="2FF3F11F" w:rsidR="00244AF9" w:rsidRDefault="00244AF9" w:rsidP="00244AF9">
      <w:pPr>
        <w:rPr>
          <w:rFonts w:ascii="Cambria Math" w:hAnsi="Cambria Math"/>
          <w:sz w:val="24"/>
          <w:szCs w:val="24"/>
          <w:lang w:val="nl-NL"/>
        </w:rPr>
      </w:pPr>
    </w:p>
    <w:p w14:paraId="3C75EDFB" w14:textId="18F199D7" w:rsidR="00244AF9" w:rsidRDefault="00244AF9" w:rsidP="00244AF9">
      <w:pPr>
        <w:rPr>
          <w:rFonts w:ascii="Cambria Math" w:hAnsi="Cambria Math"/>
          <w:b/>
          <w:bCs/>
          <w:sz w:val="24"/>
          <w:szCs w:val="24"/>
          <w:lang w:val="nl-NL"/>
        </w:rPr>
      </w:pPr>
      <w:r>
        <w:rPr>
          <w:rFonts w:ascii="Cambria Math" w:hAnsi="Cambria Math"/>
          <w:b/>
          <w:bCs/>
          <w:sz w:val="24"/>
          <w:szCs w:val="24"/>
          <w:lang w:val="nl-NL"/>
        </w:rPr>
        <w:t>Het begin van staatsvorming en centralisatie.</w:t>
      </w:r>
    </w:p>
    <w:p w14:paraId="07A7975D" w14:textId="0B6B39D4" w:rsidR="00244AF9" w:rsidRDefault="006C5C2A" w:rsidP="00244AF9">
      <w:pPr>
        <w:rPr>
          <w:rFonts w:ascii="Cambria Math" w:hAnsi="Cambria Math"/>
          <w:sz w:val="24"/>
          <w:szCs w:val="24"/>
          <w:lang w:val="nl-NL"/>
        </w:rPr>
      </w:pPr>
      <w:r>
        <w:rPr>
          <w:rFonts w:ascii="Cambria Math" w:hAnsi="Cambria Math"/>
          <w:sz w:val="24"/>
          <w:szCs w:val="24"/>
          <w:lang w:val="nl-NL"/>
        </w:rPr>
        <w:t>Tegen het einde van de Middeleeuwen breidden vorsten hun macht uit en probeerden ze hun volk de zelfde wetten op de leggen, dit deden ze vanuit één regeringscentrum met de hulp van ambtenaren, dit wordt centralisatie genoemd.</w:t>
      </w:r>
    </w:p>
    <w:p w14:paraId="6E39C779" w14:textId="3BE56733" w:rsidR="006C5C2A" w:rsidRDefault="006C5C2A" w:rsidP="00244AF9">
      <w:pPr>
        <w:rPr>
          <w:rFonts w:ascii="Cambria Math" w:hAnsi="Cambria Math"/>
          <w:sz w:val="24"/>
          <w:szCs w:val="24"/>
          <w:lang w:val="nl-NL"/>
        </w:rPr>
      </w:pPr>
      <w:r>
        <w:rPr>
          <w:rFonts w:ascii="Cambria Math" w:hAnsi="Cambria Math"/>
          <w:sz w:val="24"/>
          <w:szCs w:val="24"/>
          <w:lang w:val="nl-NL"/>
        </w:rPr>
        <w:t>Door deze manier van bestuur kregen onderdanen het gevoel bij elkaar te horen en dingen met elkaar gemeen te hebben. Ze voelden dat ze een natie vormden: een groep mensen met dezelfde oorsprong.</w:t>
      </w:r>
    </w:p>
    <w:p w14:paraId="6AB4D3B6" w14:textId="77777777" w:rsidR="006C5C2A" w:rsidRDefault="006C5C2A" w:rsidP="00244AF9">
      <w:pPr>
        <w:rPr>
          <w:rFonts w:ascii="Cambria Math" w:hAnsi="Cambria Math"/>
          <w:sz w:val="24"/>
          <w:szCs w:val="24"/>
          <w:lang w:val="nl-NL"/>
        </w:rPr>
      </w:pPr>
    </w:p>
    <w:p w14:paraId="757ECCFE" w14:textId="35DADA26" w:rsidR="00244AF9" w:rsidRDefault="00244AF9" w:rsidP="00244AF9">
      <w:pPr>
        <w:rPr>
          <w:rFonts w:ascii="Cambria Math" w:hAnsi="Cambria Math"/>
          <w:b/>
          <w:bCs/>
          <w:sz w:val="24"/>
          <w:szCs w:val="24"/>
          <w:lang w:val="nl-NL"/>
        </w:rPr>
      </w:pPr>
      <w:r>
        <w:rPr>
          <w:rFonts w:ascii="Cambria Math" w:hAnsi="Cambria Math"/>
          <w:b/>
          <w:bCs/>
          <w:sz w:val="24"/>
          <w:szCs w:val="24"/>
          <w:lang w:val="nl-NL"/>
        </w:rPr>
        <w:t>Begrippen:</w:t>
      </w:r>
    </w:p>
    <w:p w14:paraId="27EFC570" w14:textId="6D72DE83" w:rsidR="00244AF9" w:rsidRDefault="0012016E" w:rsidP="00244AF9">
      <w:pPr>
        <w:rPr>
          <w:rFonts w:ascii="Cambria Math" w:hAnsi="Cambria Math"/>
          <w:sz w:val="24"/>
          <w:szCs w:val="24"/>
          <w:lang w:val="nl-NL"/>
        </w:rPr>
      </w:pPr>
      <w:r>
        <w:rPr>
          <w:rFonts w:ascii="Cambria Math" w:hAnsi="Cambria Math"/>
          <w:sz w:val="24"/>
          <w:szCs w:val="24"/>
          <w:lang w:val="nl-NL"/>
        </w:rPr>
        <w:t>Ambacht: beroep waarbij een handwerker met gereedschap eindproducten maakt.</w:t>
      </w:r>
    </w:p>
    <w:p w14:paraId="6ACF2DDD" w14:textId="5AE42A2C" w:rsidR="0012016E" w:rsidRDefault="0012016E" w:rsidP="00244AF9">
      <w:pPr>
        <w:rPr>
          <w:rFonts w:ascii="Cambria Math" w:hAnsi="Cambria Math"/>
          <w:sz w:val="24"/>
          <w:szCs w:val="24"/>
          <w:lang w:val="nl-NL"/>
        </w:rPr>
      </w:pPr>
      <w:r>
        <w:rPr>
          <w:rFonts w:ascii="Cambria Math" w:hAnsi="Cambria Math"/>
          <w:sz w:val="24"/>
          <w:szCs w:val="24"/>
          <w:lang w:val="nl-NL"/>
        </w:rPr>
        <w:t>Burger: in de Middeleeuwen een inwoner van een stad.</w:t>
      </w:r>
    </w:p>
    <w:p w14:paraId="4629FEA3" w14:textId="391B8A8A" w:rsidR="0012016E" w:rsidRDefault="0012016E" w:rsidP="00244AF9">
      <w:pPr>
        <w:rPr>
          <w:rFonts w:ascii="Cambria Math" w:hAnsi="Cambria Math"/>
          <w:sz w:val="24"/>
          <w:szCs w:val="24"/>
          <w:lang w:val="nl-NL"/>
        </w:rPr>
      </w:pPr>
      <w:r>
        <w:rPr>
          <w:rFonts w:ascii="Cambria Math" w:hAnsi="Cambria Math"/>
          <w:sz w:val="24"/>
          <w:szCs w:val="24"/>
          <w:lang w:val="nl-NL"/>
        </w:rPr>
        <w:t>Centralisatie: het streven van vorsten om hun grondgebied vanuit een hoofdstad te regeren.</w:t>
      </w:r>
    </w:p>
    <w:p w14:paraId="709EAD6A" w14:textId="1EBEE24D" w:rsidR="0012016E" w:rsidRDefault="0012016E" w:rsidP="00244AF9">
      <w:pPr>
        <w:rPr>
          <w:rFonts w:ascii="Cambria Math" w:hAnsi="Cambria Math"/>
          <w:sz w:val="24"/>
          <w:szCs w:val="24"/>
          <w:lang w:val="nl-NL"/>
        </w:rPr>
      </w:pPr>
      <w:r>
        <w:rPr>
          <w:rFonts w:ascii="Cambria Math" w:hAnsi="Cambria Math"/>
          <w:sz w:val="24"/>
          <w:szCs w:val="24"/>
          <w:lang w:val="nl-NL"/>
        </w:rPr>
        <w:t>Het gemeen: het armere deel van de bevolking in een middeleeuwse stad.</w:t>
      </w:r>
    </w:p>
    <w:p w14:paraId="1BFC75DF" w14:textId="6DA7570C" w:rsidR="0012016E" w:rsidRDefault="0012016E" w:rsidP="00244AF9">
      <w:pPr>
        <w:rPr>
          <w:rFonts w:ascii="Cambria Math" w:hAnsi="Cambria Math"/>
          <w:sz w:val="24"/>
          <w:szCs w:val="24"/>
          <w:lang w:val="nl-NL"/>
        </w:rPr>
      </w:pPr>
      <w:r>
        <w:rPr>
          <w:rFonts w:ascii="Cambria Math" w:hAnsi="Cambria Math"/>
          <w:sz w:val="24"/>
          <w:szCs w:val="24"/>
          <w:lang w:val="nl-NL"/>
        </w:rPr>
        <w:t>Handwerkersgilde: samenwerkingsverband van ambachtslieden die in een stad hetzelfde beroep uitoefenen.</w:t>
      </w:r>
    </w:p>
    <w:p w14:paraId="47C35907" w14:textId="72555549" w:rsidR="0012016E" w:rsidRDefault="0012016E" w:rsidP="00244AF9">
      <w:pPr>
        <w:rPr>
          <w:rFonts w:ascii="Cambria Math" w:hAnsi="Cambria Math"/>
          <w:sz w:val="24"/>
          <w:szCs w:val="24"/>
          <w:lang w:val="nl-NL"/>
        </w:rPr>
      </w:pPr>
      <w:r>
        <w:rPr>
          <w:rFonts w:ascii="Cambria Math" w:hAnsi="Cambria Math"/>
          <w:sz w:val="24"/>
          <w:szCs w:val="24"/>
          <w:lang w:val="nl-NL"/>
        </w:rPr>
        <w:t>Hanze: samenwerkingsverband van (handelslieden uit) verschillende steden, bedoeld om elkaar te ondersteunen in de handel.</w:t>
      </w:r>
    </w:p>
    <w:p w14:paraId="4EB5D59E" w14:textId="01B0B041" w:rsidR="0012016E" w:rsidRDefault="0012016E" w:rsidP="00244AF9">
      <w:pPr>
        <w:rPr>
          <w:rFonts w:ascii="Cambria Math" w:hAnsi="Cambria Math"/>
          <w:sz w:val="24"/>
          <w:szCs w:val="24"/>
          <w:lang w:val="nl-NL"/>
        </w:rPr>
      </w:pPr>
      <w:r>
        <w:rPr>
          <w:rFonts w:ascii="Cambria Math" w:hAnsi="Cambria Math"/>
          <w:sz w:val="24"/>
          <w:szCs w:val="24"/>
          <w:lang w:val="nl-NL"/>
        </w:rPr>
        <w:t>Investituur: aan een nieuwe bisschop de symbolen van het bisschopsambt geven: ring, mijter en staf.</w:t>
      </w:r>
    </w:p>
    <w:p w14:paraId="72665519" w14:textId="7CE57829" w:rsidR="0012016E" w:rsidRDefault="00BF158A" w:rsidP="00244AF9">
      <w:pPr>
        <w:rPr>
          <w:rFonts w:ascii="Cambria Math" w:hAnsi="Cambria Math"/>
          <w:sz w:val="24"/>
          <w:szCs w:val="24"/>
          <w:lang w:val="nl-NL"/>
        </w:rPr>
      </w:pPr>
      <w:r>
        <w:rPr>
          <w:rFonts w:ascii="Cambria Math" w:hAnsi="Cambria Math"/>
          <w:sz w:val="24"/>
          <w:szCs w:val="24"/>
          <w:lang w:val="nl-NL"/>
        </w:rPr>
        <w:t>Jaarmarkt: een of enkele malen per jaar spreken stedelingen een markt- of handelsperiode af voor handelaren.</w:t>
      </w:r>
    </w:p>
    <w:p w14:paraId="0A3FAD4A" w14:textId="1161180A" w:rsidR="00BF158A" w:rsidRDefault="00BF158A" w:rsidP="00244AF9">
      <w:pPr>
        <w:rPr>
          <w:rFonts w:ascii="Cambria Math" w:hAnsi="Cambria Math"/>
          <w:sz w:val="24"/>
          <w:szCs w:val="24"/>
          <w:lang w:val="nl-NL"/>
        </w:rPr>
      </w:pPr>
      <w:r>
        <w:rPr>
          <w:rFonts w:ascii="Cambria Math" w:hAnsi="Cambria Math"/>
          <w:sz w:val="24"/>
          <w:szCs w:val="24"/>
          <w:lang w:val="nl-NL"/>
        </w:rPr>
        <w:t>Koopmansgilde: samenwerkingsverband van kooplieden (handelaren) in een stad.</w:t>
      </w:r>
    </w:p>
    <w:p w14:paraId="05E50900" w14:textId="10A7F7CE" w:rsidR="00BF158A" w:rsidRDefault="00BF158A" w:rsidP="00244AF9">
      <w:pPr>
        <w:rPr>
          <w:rFonts w:ascii="Cambria Math" w:hAnsi="Cambria Math"/>
          <w:sz w:val="24"/>
          <w:szCs w:val="24"/>
          <w:lang w:val="nl-NL"/>
        </w:rPr>
      </w:pPr>
      <w:r>
        <w:rPr>
          <w:rFonts w:ascii="Cambria Math" w:hAnsi="Cambria Math"/>
          <w:sz w:val="24"/>
          <w:szCs w:val="24"/>
          <w:lang w:val="nl-NL"/>
        </w:rPr>
        <w:lastRenderedPageBreak/>
        <w:t>Kruistocht: een gewapende strijd waar de paus het initiatief toe nam en die bedoeld was om de macht van de kerk te vergroten.</w:t>
      </w:r>
    </w:p>
    <w:p w14:paraId="16DA5C73" w14:textId="118E5979" w:rsidR="00BF158A" w:rsidRDefault="00BF158A" w:rsidP="00244AF9">
      <w:pPr>
        <w:rPr>
          <w:rFonts w:ascii="Cambria Math" w:hAnsi="Cambria Math"/>
          <w:sz w:val="24"/>
          <w:szCs w:val="24"/>
          <w:lang w:val="nl-NL"/>
        </w:rPr>
      </w:pPr>
      <w:r>
        <w:rPr>
          <w:rFonts w:ascii="Cambria Math" w:hAnsi="Cambria Math"/>
          <w:sz w:val="24"/>
          <w:szCs w:val="24"/>
          <w:lang w:val="nl-NL"/>
        </w:rPr>
        <w:t>Nijverheid: het met de hand of met eenvoudige gereedschappen produceren van goederen.</w:t>
      </w:r>
    </w:p>
    <w:p w14:paraId="69E77BAC" w14:textId="7003EABF" w:rsidR="00BF158A" w:rsidRDefault="00BF158A" w:rsidP="00244AF9">
      <w:pPr>
        <w:rPr>
          <w:rFonts w:ascii="Cambria Math" w:hAnsi="Cambria Math"/>
          <w:sz w:val="24"/>
          <w:szCs w:val="24"/>
          <w:lang w:val="nl-NL"/>
        </w:rPr>
      </w:pPr>
      <w:r>
        <w:rPr>
          <w:rFonts w:ascii="Cambria Math" w:hAnsi="Cambria Math"/>
          <w:sz w:val="24"/>
          <w:szCs w:val="24"/>
          <w:lang w:val="nl-NL"/>
        </w:rPr>
        <w:t>Privilege: voorrecht voor een stad</w:t>
      </w:r>
      <w:r w:rsidR="00092502">
        <w:rPr>
          <w:rFonts w:ascii="Cambria Math" w:hAnsi="Cambria Math"/>
          <w:sz w:val="24"/>
          <w:szCs w:val="24"/>
          <w:lang w:val="nl-NL"/>
        </w:rPr>
        <w:t>, gewest of groep mensen.</w:t>
      </w:r>
    </w:p>
    <w:p w14:paraId="6151A782" w14:textId="71D27DF2" w:rsidR="00092502" w:rsidRDefault="00092502" w:rsidP="00244AF9">
      <w:pPr>
        <w:rPr>
          <w:rFonts w:ascii="Cambria Math" w:hAnsi="Cambria Math"/>
          <w:sz w:val="24"/>
          <w:szCs w:val="24"/>
          <w:lang w:val="nl-NL"/>
        </w:rPr>
      </w:pPr>
      <w:r>
        <w:rPr>
          <w:rFonts w:ascii="Cambria Math" w:hAnsi="Cambria Math"/>
          <w:sz w:val="24"/>
          <w:szCs w:val="24"/>
          <w:lang w:val="nl-NL"/>
        </w:rPr>
        <w:t>Schepen: aangewezen of gekozen bestuurder en rechter in een stad.</w:t>
      </w:r>
    </w:p>
    <w:p w14:paraId="3336B031" w14:textId="7DAA9F83" w:rsidR="00092502" w:rsidRDefault="00092502" w:rsidP="00244AF9">
      <w:pPr>
        <w:rPr>
          <w:rFonts w:ascii="Cambria Math" w:hAnsi="Cambria Math"/>
          <w:sz w:val="24"/>
          <w:szCs w:val="24"/>
          <w:lang w:val="nl-NL"/>
        </w:rPr>
      </w:pPr>
      <w:r>
        <w:rPr>
          <w:rFonts w:ascii="Cambria Math" w:hAnsi="Cambria Math"/>
          <w:sz w:val="24"/>
          <w:szCs w:val="24"/>
          <w:lang w:val="nl-NL"/>
        </w:rPr>
        <w:t>Schisma: een afscheiding binnen de kerk.</w:t>
      </w:r>
    </w:p>
    <w:p w14:paraId="15B65A88" w14:textId="6473D780" w:rsidR="00092502" w:rsidRDefault="00092502" w:rsidP="00244AF9">
      <w:pPr>
        <w:rPr>
          <w:rFonts w:ascii="Cambria Math" w:hAnsi="Cambria Math"/>
          <w:sz w:val="24"/>
          <w:szCs w:val="24"/>
          <w:lang w:val="nl-NL"/>
        </w:rPr>
      </w:pPr>
      <w:r>
        <w:rPr>
          <w:rFonts w:ascii="Cambria Math" w:hAnsi="Cambria Math"/>
          <w:sz w:val="24"/>
          <w:szCs w:val="24"/>
          <w:lang w:val="nl-NL"/>
        </w:rPr>
        <w:t>Soeverein: hoogste macht; een soevereine staat is onafhankelijk en bepaalt zelf de wetten en regels in het land, een soeverein is een persoon die de hoogste macht heeft.</w:t>
      </w:r>
    </w:p>
    <w:p w14:paraId="4B1F3EFD" w14:textId="7EFF6EAD" w:rsidR="00092502" w:rsidRDefault="00092502" w:rsidP="00244AF9">
      <w:pPr>
        <w:rPr>
          <w:rFonts w:ascii="Cambria Math" w:hAnsi="Cambria Math"/>
          <w:sz w:val="24"/>
          <w:szCs w:val="24"/>
          <w:lang w:val="nl-NL"/>
        </w:rPr>
      </w:pPr>
      <w:r>
        <w:rPr>
          <w:rFonts w:ascii="Cambria Math" w:hAnsi="Cambria Math"/>
          <w:sz w:val="24"/>
          <w:szCs w:val="24"/>
          <w:lang w:val="nl-NL"/>
        </w:rPr>
        <w:t>Staatsvorming: het streven van vorsten naar een aaneengesloten grondgebied met een goed functionerend bestuur.</w:t>
      </w:r>
    </w:p>
    <w:p w14:paraId="2845EC7E" w14:textId="74E64C86" w:rsidR="00092502" w:rsidRDefault="00092502" w:rsidP="00244AF9">
      <w:pPr>
        <w:rPr>
          <w:rFonts w:ascii="Cambria Math" w:hAnsi="Cambria Math"/>
          <w:sz w:val="24"/>
          <w:szCs w:val="24"/>
          <w:lang w:val="nl-NL"/>
        </w:rPr>
      </w:pPr>
      <w:r>
        <w:rPr>
          <w:rFonts w:ascii="Cambria Math" w:hAnsi="Cambria Math"/>
          <w:sz w:val="24"/>
          <w:szCs w:val="24"/>
          <w:lang w:val="nl-NL"/>
        </w:rPr>
        <w:t>Stadsrechten: document waarin de voorrechten van een stad en haar inwoners zijn vastgelegd.</w:t>
      </w:r>
    </w:p>
    <w:p w14:paraId="4212B288" w14:textId="24A6253A" w:rsidR="00092502" w:rsidRPr="00244AF9" w:rsidRDefault="00092502" w:rsidP="00244AF9">
      <w:pPr>
        <w:rPr>
          <w:rFonts w:ascii="Cambria Math" w:hAnsi="Cambria Math"/>
          <w:sz w:val="24"/>
          <w:szCs w:val="24"/>
          <w:lang w:val="nl-NL"/>
        </w:rPr>
      </w:pPr>
      <w:r>
        <w:rPr>
          <w:rFonts w:ascii="Cambria Math" w:hAnsi="Cambria Math"/>
          <w:sz w:val="24"/>
          <w:szCs w:val="24"/>
          <w:lang w:val="nl-NL"/>
        </w:rPr>
        <w:t>Uniformering: het streven van vorsten om in heel het land dezelfde wetten te laten gelden.</w:t>
      </w:r>
    </w:p>
    <w:sectPr w:rsidR="00092502" w:rsidRPr="00244AF9" w:rsidSect="00103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00374"/>
    <w:multiLevelType w:val="hybridMultilevel"/>
    <w:tmpl w:val="26260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F9"/>
    <w:rsid w:val="00092502"/>
    <w:rsid w:val="00103D2E"/>
    <w:rsid w:val="0012016E"/>
    <w:rsid w:val="00244AF9"/>
    <w:rsid w:val="003F798E"/>
    <w:rsid w:val="006A49DA"/>
    <w:rsid w:val="006C5C2A"/>
    <w:rsid w:val="008608FB"/>
    <w:rsid w:val="00891A12"/>
    <w:rsid w:val="00BF158A"/>
    <w:rsid w:val="00C217F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2FD5"/>
  <w15:chartTrackingRefBased/>
  <w15:docId w15:val="{020C0E2F-52C6-4F3A-83E9-26B063BB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5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033B-D5F3-4FCE-803B-5CFB72DB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726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Tiezema</dc:creator>
  <cp:keywords/>
  <dc:description/>
  <cp:lastModifiedBy>Caron Tiezema</cp:lastModifiedBy>
  <cp:revision>1</cp:revision>
  <dcterms:created xsi:type="dcterms:W3CDTF">2022-01-08T12:42:00Z</dcterms:created>
  <dcterms:modified xsi:type="dcterms:W3CDTF">2022-01-08T13:27:00Z</dcterms:modified>
</cp:coreProperties>
</file>